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E5B3" w14:textId="77777777" w:rsidR="00230CC2" w:rsidRDefault="00EE26AA" w:rsidP="00EE26AA">
      <w:pPr>
        <w:jc w:val="center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 xml:space="preserve">OBRAZLOŽENJE FINANCIJSKOG PLANA </w:t>
      </w:r>
      <w:r w:rsidR="00230CC2">
        <w:rPr>
          <w:sz w:val="24"/>
          <w:szCs w:val="24"/>
          <w:lang w:val="hr-HR"/>
        </w:rPr>
        <w:t xml:space="preserve">DOMA ZA </w:t>
      </w:r>
    </w:p>
    <w:p w14:paraId="3C98030B" w14:textId="05D2A172" w:rsidR="00EE26AA" w:rsidRDefault="00230CC2" w:rsidP="00EE26A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ODRASLE OSOBE BIDRUŽICA </w:t>
      </w:r>
      <w:r w:rsidR="00EE26AA" w:rsidRPr="00861194">
        <w:rPr>
          <w:sz w:val="24"/>
          <w:szCs w:val="24"/>
          <w:lang w:val="hr-HR"/>
        </w:rPr>
        <w:t>ZA 202</w:t>
      </w:r>
      <w:r w:rsidR="00C815D8">
        <w:rPr>
          <w:sz w:val="24"/>
          <w:szCs w:val="24"/>
          <w:lang w:val="hr-HR"/>
        </w:rPr>
        <w:t>6</w:t>
      </w:r>
      <w:r w:rsidR="00EE26AA" w:rsidRPr="00861194">
        <w:rPr>
          <w:sz w:val="24"/>
          <w:szCs w:val="24"/>
          <w:lang w:val="hr-HR"/>
        </w:rPr>
        <w:t>.</w:t>
      </w:r>
    </w:p>
    <w:p w14:paraId="2EB989E0" w14:textId="50FA5DC5" w:rsidR="00EE26AA" w:rsidRPr="00861194" w:rsidRDefault="00EE26AA" w:rsidP="00EE26A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 PROJEKCIJA ZA 202</w:t>
      </w:r>
      <w:r w:rsidR="00C815D8">
        <w:rPr>
          <w:sz w:val="24"/>
          <w:szCs w:val="24"/>
          <w:lang w:val="hr-HR"/>
        </w:rPr>
        <w:t>7</w:t>
      </w:r>
      <w:r>
        <w:rPr>
          <w:sz w:val="24"/>
          <w:szCs w:val="24"/>
          <w:lang w:val="hr-HR"/>
        </w:rPr>
        <w:t>. I</w:t>
      </w:r>
      <w:r w:rsidR="00230CC2">
        <w:rPr>
          <w:sz w:val="24"/>
          <w:szCs w:val="24"/>
          <w:lang w:val="hr-HR"/>
        </w:rPr>
        <w:t xml:space="preserve"> </w:t>
      </w:r>
      <w:r w:rsidRPr="00861194">
        <w:rPr>
          <w:sz w:val="24"/>
          <w:szCs w:val="24"/>
          <w:lang w:val="hr-HR"/>
        </w:rPr>
        <w:t>202</w:t>
      </w:r>
      <w:r w:rsidR="00C815D8">
        <w:rPr>
          <w:sz w:val="24"/>
          <w:szCs w:val="24"/>
          <w:lang w:val="hr-HR"/>
        </w:rPr>
        <w:t>8</w:t>
      </w:r>
      <w:r w:rsidRPr="00861194">
        <w:rPr>
          <w:sz w:val="24"/>
          <w:szCs w:val="24"/>
          <w:lang w:val="hr-HR"/>
        </w:rPr>
        <w:t>. GODINU</w:t>
      </w:r>
    </w:p>
    <w:p w14:paraId="1EEB17CA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</w:p>
    <w:p w14:paraId="3BFC69D0" w14:textId="77777777" w:rsidR="00EE26AA" w:rsidRDefault="00EE26AA" w:rsidP="00EE26AA">
      <w:pPr>
        <w:jc w:val="both"/>
        <w:rPr>
          <w:sz w:val="24"/>
          <w:szCs w:val="24"/>
          <w:u w:val="single"/>
          <w:lang w:val="hr-HR"/>
        </w:rPr>
      </w:pPr>
      <w:r>
        <w:rPr>
          <w:sz w:val="24"/>
          <w:szCs w:val="24"/>
          <w:u w:val="single"/>
          <w:lang w:val="hr-HR"/>
        </w:rPr>
        <w:t>R</w:t>
      </w:r>
      <w:r w:rsidRPr="00861194">
        <w:rPr>
          <w:sz w:val="24"/>
          <w:szCs w:val="24"/>
          <w:u w:val="single"/>
          <w:lang w:val="hr-HR"/>
        </w:rPr>
        <w:t>azdjel/glava/aktivnost/ustanova</w:t>
      </w:r>
      <w:r>
        <w:rPr>
          <w:sz w:val="24"/>
          <w:szCs w:val="24"/>
          <w:u w:val="single"/>
          <w:lang w:val="hr-HR"/>
        </w:rPr>
        <w:t>:</w:t>
      </w:r>
      <w:r w:rsidRPr="00861194">
        <w:rPr>
          <w:sz w:val="24"/>
          <w:szCs w:val="24"/>
          <w:u w:val="single"/>
          <w:lang w:val="hr-HR"/>
        </w:rPr>
        <w:t xml:space="preserve"> 086/60/A734193/</w:t>
      </w:r>
      <w:r>
        <w:rPr>
          <w:sz w:val="24"/>
          <w:szCs w:val="24"/>
          <w:u w:val="single"/>
          <w:lang w:val="hr-HR"/>
        </w:rPr>
        <w:t>A791010/</w:t>
      </w:r>
      <w:r w:rsidRPr="00861194">
        <w:rPr>
          <w:sz w:val="24"/>
          <w:szCs w:val="24"/>
          <w:u w:val="single"/>
          <w:lang w:val="hr-HR"/>
        </w:rPr>
        <w:t xml:space="preserve">564 </w:t>
      </w:r>
    </w:p>
    <w:p w14:paraId="5D742AB3" w14:textId="77777777" w:rsidR="00EE26AA" w:rsidRPr="00861194" w:rsidRDefault="00EE26AA" w:rsidP="00EE26AA">
      <w:pPr>
        <w:jc w:val="center"/>
        <w:rPr>
          <w:sz w:val="24"/>
          <w:szCs w:val="24"/>
          <w:u w:val="single"/>
          <w:lang w:val="hr-HR"/>
        </w:rPr>
      </w:pPr>
      <w:r w:rsidRPr="00861194">
        <w:rPr>
          <w:sz w:val="24"/>
          <w:szCs w:val="24"/>
          <w:u w:val="single"/>
          <w:lang w:val="hr-HR"/>
        </w:rPr>
        <w:t>Dom za odrasle osobe Bidružica Desinić</w:t>
      </w:r>
    </w:p>
    <w:p w14:paraId="4C970292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</w:p>
    <w:p w14:paraId="584A8A4E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</w:p>
    <w:p w14:paraId="3EA8C86C" w14:textId="77777777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 xml:space="preserve"> UVOD</w:t>
      </w:r>
    </w:p>
    <w:p w14:paraId="6C1DBB43" w14:textId="77777777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</w:p>
    <w:p w14:paraId="4BA5E5FC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</w:r>
    </w:p>
    <w:p w14:paraId="3674DD13" w14:textId="356F23AC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 xml:space="preserve">Dom za  odrasle osobe Bidružica Desinić je ustanova socijalne skrbi </w:t>
      </w:r>
      <w:r w:rsidR="005E6716">
        <w:rPr>
          <w:sz w:val="24"/>
          <w:szCs w:val="24"/>
          <w:lang w:val="hr-HR"/>
        </w:rPr>
        <w:t>a</w:t>
      </w:r>
      <w:r w:rsidRPr="00861194">
        <w:rPr>
          <w:sz w:val="24"/>
          <w:szCs w:val="24"/>
          <w:lang w:val="hr-HR"/>
        </w:rPr>
        <w:t xml:space="preserve"> osnovna djelatnost je davanje usluga smještaja, prehrane, stručno-socijalnog rada, zdravstvene pomoći i njege, psihosocijalne i radne rehabilitacije te okupacijskih aktivnosti osobama kojima je zbog njihovog psihofizičkog stanja potrebna stalna pomoć i njega.</w:t>
      </w:r>
    </w:p>
    <w:p w14:paraId="3C51E44A" w14:textId="77777777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>Pružajući navedene usluge, Dom Bidružica provodi program skrbi za socijalno osjetljive skupine (4002), aktivnost skrbi za osobe s mentalnim oštećenjem (A734193), sukladno odredbama Zakona o socijalnoj skrbi.</w:t>
      </w:r>
    </w:p>
    <w:p w14:paraId="2CAFC22D" w14:textId="50AC33B7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>Korisnici doma smješteni su u tri objekta ukupnog kapaciteta smještaja za 284 korisnika. Brigu o korisnicima vodi 1</w:t>
      </w:r>
      <w:r>
        <w:rPr>
          <w:sz w:val="24"/>
          <w:szCs w:val="24"/>
          <w:lang w:val="hr-HR"/>
        </w:rPr>
        <w:t>2</w:t>
      </w:r>
      <w:r w:rsidR="00C815D8">
        <w:rPr>
          <w:sz w:val="24"/>
          <w:szCs w:val="24"/>
          <w:lang w:val="hr-HR"/>
        </w:rPr>
        <w:t>1</w:t>
      </w:r>
      <w:r w:rsidRPr="00861194">
        <w:rPr>
          <w:sz w:val="24"/>
          <w:szCs w:val="24"/>
          <w:lang w:val="hr-HR"/>
        </w:rPr>
        <w:t xml:space="preserve"> zaposlenik zaposlen na neodređeno vrijeme, prema stanju na dan 3</w:t>
      </w:r>
      <w:r w:rsidR="00C815D8">
        <w:rPr>
          <w:sz w:val="24"/>
          <w:szCs w:val="24"/>
          <w:lang w:val="hr-HR"/>
        </w:rPr>
        <w:t>0</w:t>
      </w:r>
      <w:r w:rsidRPr="00861194">
        <w:rPr>
          <w:sz w:val="24"/>
          <w:szCs w:val="24"/>
          <w:lang w:val="hr-HR"/>
        </w:rPr>
        <w:t>.</w:t>
      </w:r>
      <w:r w:rsidR="003600E6">
        <w:rPr>
          <w:sz w:val="24"/>
          <w:szCs w:val="24"/>
          <w:lang w:val="hr-HR"/>
        </w:rPr>
        <w:t>1</w:t>
      </w:r>
      <w:r w:rsidR="00C815D8">
        <w:rPr>
          <w:sz w:val="24"/>
          <w:szCs w:val="24"/>
          <w:lang w:val="hr-HR"/>
        </w:rPr>
        <w:t>1</w:t>
      </w:r>
      <w:r w:rsidRPr="00861194">
        <w:rPr>
          <w:sz w:val="24"/>
          <w:szCs w:val="24"/>
          <w:lang w:val="hr-HR"/>
        </w:rPr>
        <w:t>.202</w:t>
      </w:r>
      <w:r w:rsidR="00C815D8">
        <w:rPr>
          <w:sz w:val="24"/>
          <w:szCs w:val="24"/>
          <w:lang w:val="hr-HR"/>
        </w:rPr>
        <w:t>5</w:t>
      </w:r>
      <w:r w:rsidRPr="00861194">
        <w:rPr>
          <w:sz w:val="24"/>
          <w:szCs w:val="24"/>
          <w:lang w:val="hr-HR"/>
        </w:rPr>
        <w:t>. godine.</w:t>
      </w:r>
    </w:p>
    <w:p w14:paraId="6DB90346" w14:textId="20D12C4E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 xml:space="preserve">Osim osnovne djelatnosti, obavljamo i poslove pomoći i njege u kući (priprema i dostava toplih obroka </w:t>
      </w:r>
      <w:r w:rsidRPr="00C2488A">
        <w:rPr>
          <w:sz w:val="24"/>
          <w:szCs w:val="24"/>
          <w:lang w:val="hr-HR"/>
        </w:rPr>
        <w:t xml:space="preserve">za </w:t>
      </w:r>
      <w:r w:rsidR="00C815D8">
        <w:rPr>
          <w:sz w:val="24"/>
          <w:szCs w:val="24"/>
          <w:lang w:val="hr-HR"/>
        </w:rPr>
        <w:t>27</w:t>
      </w:r>
      <w:r w:rsidRPr="00C2488A">
        <w:rPr>
          <w:sz w:val="24"/>
          <w:szCs w:val="24"/>
          <w:lang w:val="hr-HR"/>
        </w:rPr>
        <w:t xml:space="preserve"> korisnika</w:t>
      </w:r>
      <w:r w:rsidRPr="00861194">
        <w:rPr>
          <w:sz w:val="24"/>
          <w:szCs w:val="24"/>
          <w:lang w:val="hr-HR"/>
        </w:rPr>
        <w:t>, prema stanju na dan 3</w:t>
      </w:r>
      <w:r w:rsidR="00C815D8">
        <w:rPr>
          <w:sz w:val="24"/>
          <w:szCs w:val="24"/>
          <w:lang w:val="hr-HR"/>
        </w:rPr>
        <w:t>0</w:t>
      </w:r>
      <w:r w:rsidRPr="00861194">
        <w:rPr>
          <w:sz w:val="24"/>
          <w:szCs w:val="24"/>
          <w:lang w:val="hr-HR"/>
        </w:rPr>
        <w:t>.</w:t>
      </w:r>
      <w:r w:rsidR="003600E6">
        <w:rPr>
          <w:sz w:val="24"/>
          <w:szCs w:val="24"/>
          <w:lang w:val="hr-HR"/>
        </w:rPr>
        <w:t>1</w:t>
      </w:r>
      <w:r w:rsidR="00C815D8">
        <w:rPr>
          <w:sz w:val="24"/>
          <w:szCs w:val="24"/>
          <w:lang w:val="hr-HR"/>
        </w:rPr>
        <w:t>1</w:t>
      </w:r>
      <w:r w:rsidRPr="00861194">
        <w:rPr>
          <w:sz w:val="24"/>
          <w:szCs w:val="24"/>
          <w:lang w:val="hr-HR"/>
        </w:rPr>
        <w:t>.202</w:t>
      </w:r>
      <w:r w:rsidR="00C815D8">
        <w:rPr>
          <w:sz w:val="24"/>
          <w:szCs w:val="24"/>
          <w:lang w:val="hr-HR"/>
        </w:rPr>
        <w:t>5</w:t>
      </w:r>
      <w:r w:rsidRPr="00861194">
        <w:rPr>
          <w:sz w:val="24"/>
          <w:szCs w:val="24"/>
          <w:lang w:val="hr-HR"/>
        </w:rPr>
        <w:t>. godine, a planirano je i čišćenje, pranje i drugi kućanski poslovi).</w:t>
      </w:r>
    </w:p>
    <w:p w14:paraId="6DBF86D8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>U dva naša stana u Desiniću imamo u smještaju šest korisnika u programu organiziranog stanovanja.</w:t>
      </w:r>
    </w:p>
    <w:p w14:paraId="2C78BED4" w14:textId="3EAAA6B9" w:rsidR="00C815D8" w:rsidRDefault="00EE26AA" w:rsidP="00C815D8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</w:r>
      <w:r w:rsidR="00C815D8" w:rsidRPr="00861194">
        <w:rPr>
          <w:sz w:val="24"/>
          <w:szCs w:val="24"/>
          <w:lang w:val="hr-HR"/>
        </w:rPr>
        <w:t>Smještaj korisnika u dva objekta minimalno zadovoljava postojeće standarde vezano za prostor i opremu, dok je stanje u najvećem objektu (srednja zgrada) nezadov</w:t>
      </w:r>
      <w:r w:rsidR="00C815D8">
        <w:rPr>
          <w:sz w:val="24"/>
          <w:szCs w:val="24"/>
          <w:lang w:val="hr-HR"/>
        </w:rPr>
        <w:t xml:space="preserve">oljavajuće i </w:t>
      </w:r>
      <w:r w:rsidR="00C815D8">
        <w:rPr>
          <w:sz w:val="24"/>
          <w:szCs w:val="24"/>
          <w:lang w:val="hr-HR"/>
        </w:rPr>
        <w:t xml:space="preserve">završena </w:t>
      </w:r>
      <w:r w:rsidR="00C815D8">
        <w:rPr>
          <w:sz w:val="24"/>
          <w:szCs w:val="24"/>
          <w:lang w:val="hr-HR"/>
        </w:rPr>
        <w:t xml:space="preserve"> je dogra</w:t>
      </w:r>
      <w:r w:rsidR="00C815D8">
        <w:rPr>
          <w:sz w:val="24"/>
          <w:szCs w:val="24"/>
          <w:lang w:val="hr-HR"/>
        </w:rPr>
        <w:t>d</w:t>
      </w:r>
      <w:r w:rsidR="00C815D8">
        <w:rPr>
          <w:sz w:val="24"/>
          <w:szCs w:val="24"/>
          <w:lang w:val="hr-HR"/>
        </w:rPr>
        <w:t>nja i adaptacija</w:t>
      </w:r>
      <w:r w:rsidR="00C815D8">
        <w:rPr>
          <w:sz w:val="24"/>
          <w:szCs w:val="24"/>
          <w:lang w:val="hr-HR"/>
        </w:rPr>
        <w:t>, a slijedi opremanje</w:t>
      </w:r>
      <w:r w:rsidR="00C815D8">
        <w:rPr>
          <w:sz w:val="24"/>
          <w:szCs w:val="24"/>
          <w:lang w:val="hr-HR"/>
        </w:rPr>
        <w:t xml:space="preserve">. Također, predstoji </w:t>
      </w:r>
      <w:r w:rsidR="00C815D8" w:rsidRPr="00861194">
        <w:rPr>
          <w:sz w:val="24"/>
          <w:szCs w:val="24"/>
          <w:lang w:val="hr-HR"/>
        </w:rPr>
        <w:t xml:space="preserve">zahvat energetske obnove zgrada Doma Bidružica, </w:t>
      </w:r>
      <w:r w:rsidR="00C815D8">
        <w:rPr>
          <w:sz w:val="24"/>
          <w:szCs w:val="24"/>
          <w:lang w:val="hr-HR"/>
        </w:rPr>
        <w:t xml:space="preserve">temeljem </w:t>
      </w:r>
      <w:r w:rsidR="00C815D8" w:rsidRPr="00CC59E3">
        <w:rPr>
          <w:sz w:val="24"/>
          <w:szCs w:val="24"/>
          <w:lang w:val="hr-HR"/>
        </w:rPr>
        <w:t xml:space="preserve">Ugovora </w:t>
      </w:r>
      <w:r w:rsidR="00C815D8">
        <w:rPr>
          <w:sz w:val="24"/>
          <w:szCs w:val="24"/>
          <w:lang w:val="hr-HR"/>
        </w:rPr>
        <w:t>o dodjeli bespovratnih sredstava za projekte koji se financiraju iz Nacionalnog plana oporavka i otpornosti.</w:t>
      </w:r>
    </w:p>
    <w:p w14:paraId="67A4F464" w14:textId="2F3D84C9" w:rsidR="00EE26AA" w:rsidRDefault="00EE26AA" w:rsidP="00EE26AA">
      <w:pPr>
        <w:jc w:val="both"/>
        <w:rPr>
          <w:sz w:val="24"/>
          <w:szCs w:val="24"/>
          <w:lang w:val="hr-HR"/>
        </w:rPr>
      </w:pPr>
    </w:p>
    <w:p w14:paraId="3E409E22" w14:textId="77777777" w:rsidR="00EE26AA" w:rsidRDefault="00EE26AA" w:rsidP="00EE26AA">
      <w:pPr>
        <w:jc w:val="both"/>
        <w:rPr>
          <w:sz w:val="24"/>
          <w:szCs w:val="24"/>
          <w:lang w:val="hr-HR"/>
        </w:rPr>
      </w:pPr>
    </w:p>
    <w:p w14:paraId="4FFF5737" w14:textId="77777777" w:rsidR="00EE26AA" w:rsidRDefault="00EE26AA" w:rsidP="00EE26AA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bookmarkStart w:id="0" w:name="_Hlk116298965"/>
      <w:r w:rsidRPr="00B41918">
        <w:rPr>
          <w:sz w:val="24"/>
          <w:szCs w:val="24"/>
          <w:lang w:val="hr-HR"/>
        </w:rPr>
        <w:t xml:space="preserve">OBRAZLOŽENJE  </w:t>
      </w:r>
      <w:r>
        <w:rPr>
          <w:sz w:val="24"/>
          <w:szCs w:val="24"/>
          <w:lang w:val="hr-HR"/>
        </w:rPr>
        <w:t>OPĆEG DIJELA PRORAČUNA</w:t>
      </w:r>
    </w:p>
    <w:bookmarkEnd w:id="0"/>
    <w:p w14:paraId="11C1C328" w14:textId="77777777" w:rsidR="00EE26AA" w:rsidRPr="00B41918" w:rsidRDefault="00EE26AA" w:rsidP="00EE26AA">
      <w:pPr>
        <w:pStyle w:val="Odlomakpopisa"/>
        <w:jc w:val="both"/>
        <w:rPr>
          <w:sz w:val="24"/>
          <w:szCs w:val="24"/>
          <w:lang w:val="hr-HR"/>
        </w:rPr>
      </w:pPr>
    </w:p>
    <w:p w14:paraId="516897C4" w14:textId="7AE90ED7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>Financijskim planom za 202</w:t>
      </w:r>
      <w:r w:rsidR="00C815D8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 xml:space="preserve">. godinu,  u skladu sa Uputom domovima socijalne skrbi  za izradu prijedloga financijskih planova proračunskih korisnika </w:t>
      </w:r>
      <w:r>
        <w:rPr>
          <w:sz w:val="24"/>
          <w:szCs w:val="24"/>
          <w:lang w:val="hr-HR"/>
        </w:rPr>
        <w:t xml:space="preserve">Državnog proračuna </w:t>
      </w:r>
      <w:r w:rsidRPr="00861194">
        <w:rPr>
          <w:sz w:val="24"/>
          <w:szCs w:val="24"/>
          <w:lang w:val="hr-HR"/>
        </w:rPr>
        <w:t>za razdoblje 202</w:t>
      </w:r>
      <w:r w:rsidR="00C815D8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. – 202</w:t>
      </w:r>
      <w:r w:rsidR="00C815D8">
        <w:rPr>
          <w:sz w:val="24"/>
          <w:szCs w:val="24"/>
          <w:lang w:val="hr-HR"/>
        </w:rPr>
        <w:t>8</w:t>
      </w:r>
      <w:r w:rsidRPr="00861194">
        <w:rPr>
          <w:sz w:val="24"/>
          <w:szCs w:val="24"/>
          <w:lang w:val="hr-HR"/>
        </w:rPr>
        <w:t>. godine za ustanove socijalne skrbi</w:t>
      </w:r>
      <w:r>
        <w:rPr>
          <w:sz w:val="24"/>
          <w:szCs w:val="24"/>
          <w:lang w:val="hr-HR"/>
        </w:rPr>
        <w:t xml:space="preserve">, </w:t>
      </w:r>
      <w:r w:rsidRPr="00861194">
        <w:rPr>
          <w:sz w:val="24"/>
          <w:szCs w:val="24"/>
          <w:lang w:val="hr-HR"/>
        </w:rPr>
        <w:t xml:space="preserve">planirana su </w:t>
      </w:r>
      <w:r w:rsidR="00C815D8">
        <w:rPr>
          <w:sz w:val="24"/>
          <w:szCs w:val="24"/>
          <w:lang w:val="hr-HR"/>
        </w:rPr>
        <w:t>potrebna</w:t>
      </w:r>
      <w:r w:rsidRPr="00861194">
        <w:rPr>
          <w:sz w:val="24"/>
          <w:szCs w:val="24"/>
          <w:lang w:val="hr-HR"/>
        </w:rPr>
        <w:t xml:space="preserve"> sredstva za funkcioniranje Doma, prema dostavljenim limitima koji su određeni od strane </w:t>
      </w:r>
      <w:bookmarkStart w:id="1" w:name="_Hlk19691402"/>
      <w:r w:rsidRPr="00861194">
        <w:rPr>
          <w:sz w:val="24"/>
          <w:szCs w:val="24"/>
          <w:lang w:val="hr-HR"/>
        </w:rPr>
        <w:t xml:space="preserve">Ministarstva </w:t>
      </w:r>
      <w:bookmarkStart w:id="2" w:name="_Hlk53042460"/>
      <w:r w:rsidRPr="00861194">
        <w:rPr>
          <w:sz w:val="24"/>
          <w:szCs w:val="24"/>
          <w:lang w:val="hr-HR"/>
        </w:rPr>
        <w:t>rada, mirovinskoga sustava, obitelji i socijalne politik</w:t>
      </w:r>
      <w:bookmarkEnd w:id="1"/>
      <w:r w:rsidRPr="00861194">
        <w:rPr>
          <w:sz w:val="24"/>
          <w:szCs w:val="24"/>
          <w:lang w:val="hr-HR"/>
        </w:rPr>
        <w:t>e,</w:t>
      </w:r>
      <w:bookmarkEnd w:id="2"/>
      <w:r w:rsidRPr="00861194">
        <w:rPr>
          <w:sz w:val="24"/>
          <w:szCs w:val="24"/>
          <w:lang w:val="hr-HR"/>
        </w:rPr>
        <w:t xml:space="preserve"> u ukupnom iznosu od </w:t>
      </w:r>
      <w:r w:rsidR="00C815D8">
        <w:rPr>
          <w:sz w:val="24"/>
          <w:szCs w:val="24"/>
          <w:lang w:val="hr-HR"/>
        </w:rPr>
        <w:t>5</w:t>
      </w:r>
      <w:r w:rsidRPr="00861194">
        <w:rPr>
          <w:sz w:val="24"/>
          <w:szCs w:val="24"/>
          <w:lang w:val="hr-HR"/>
        </w:rPr>
        <w:t>.</w:t>
      </w:r>
      <w:r w:rsidR="00C815D8">
        <w:rPr>
          <w:sz w:val="24"/>
          <w:szCs w:val="24"/>
          <w:lang w:val="hr-HR"/>
        </w:rPr>
        <w:t>046</w:t>
      </w:r>
      <w:r w:rsidRPr="00861194">
        <w:rPr>
          <w:sz w:val="24"/>
          <w:szCs w:val="24"/>
          <w:lang w:val="hr-HR"/>
        </w:rPr>
        <w:t>.</w:t>
      </w:r>
      <w:r w:rsidR="00C815D8">
        <w:rPr>
          <w:sz w:val="24"/>
          <w:szCs w:val="24"/>
          <w:lang w:val="hr-HR"/>
        </w:rPr>
        <w:t>598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 xml:space="preserve">. Pri tome su svi rashodi koji se financiraju iz izvora opći prihodi i primici (rashodi za zaposlene, materijalni rashodi, financijski rashodi te naknade građanima) planirani do visine  limita određenih od strane Ministarstva rada, mirovinskoga sustava, obitelji i socijalne politike, a rashodi koji se financiraju iz izvora ostali prihodi za posebne namjene (materijalni rashodi) planirani su do visine planiranih prihoda i primitaka za pojedinu proračunsku godinu. </w:t>
      </w:r>
    </w:p>
    <w:p w14:paraId="349329EC" w14:textId="32A2B441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 xml:space="preserve">Od ukupno navedenih rashoda od </w:t>
      </w:r>
      <w:r w:rsidR="00C815D8">
        <w:rPr>
          <w:sz w:val="24"/>
          <w:szCs w:val="24"/>
          <w:lang w:val="hr-HR"/>
        </w:rPr>
        <w:t>5</w:t>
      </w:r>
      <w:r w:rsidRPr="00861194">
        <w:rPr>
          <w:sz w:val="24"/>
          <w:szCs w:val="24"/>
          <w:lang w:val="hr-HR"/>
        </w:rPr>
        <w:t>.</w:t>
      </w:r>
      <w:r w:rsidR="00C815D8">
        <w:rPr>
          <w:sz w:val="24"/>
          <w:szCs w:val="24"/>
          <w:lang w:val="hr-HR"/>
        </w:rPr>
        <w:t>046</w:t>
      </w:r>
      <w:r w:rsidRPr="00861194">
        <w:rPr>
          <w:sz w:val="24"/>
          <w:szCs w:val="24"/>
          <w:lang w:val="hr-HR"/>
        </w:rPr>
        <w:t>.</w:t>
      </w:r>
      <w:r w:rsidR="00C815D8">
        <w:rPr>
          <w:sz w:val="24"/>
          <w:szCs w:val="24"/>
          <w:lang w:val="hr-HR"/>
        </w:rPr>
        <w:t>598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 xml:space="preserve"> na izvor opći prihodi i primici (11) odnosi se </w:t>
      </w:r>
      <w:r w:rsidR="009E2A14">
        <w:rPr>
          <w:sz w:val="24"/>
          <w:szCs w:val="24"/>
          <w:lang w:val="hr-HR"/>
        </w:rPr>
        <w:t>4</w:t>
      </w:r>
      <w:r w:rsidRPr="00861194">
        <w:rPr>
          <w:sz w:val="24"/>
          <w:szCs w:val="24"/>
          <w:lang w:val="hr-HR"/>
        </w:rPr>
        <w:t>.</w:t>
      </w:r>
      <w:r w:rsidR="00790E11">
        <w:rPr>
          <w:sz w:val="24"/>
          <w:szCs w:val="24"/>
          <w:lang w:val="hr-HR"/>
        </w:rPr>
        <w:t>374</w:t>
      </w:r>
      <w:r w:rsidRPr="00861194">
        <w:rPr>
          <w:sz w:val="24"/>
          <w:szCs w:val="24"/>
          <w:lang w:val="hr-HR"/>
        </w:rPr>
        <w:t>.</w:t>
      </w:r>
      <w:r w:rsidR="00790E11">
        <w:rPr>
          <w:sz w:val="24"/>
          <w:szCs w:val="24"/>
          <w:lang w:val="hr-HR"/>
        </w:rPr>
        <w:t>113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 xml:space="preserve">, sukladno limitima koji su određeni od strane Ministarstva rada, mirovinskoga sustava, obitelji i socijalne politike, na izvor prihodi za posebne namjene (43) odnosi se </w:t>
      </w:r>
      <w:r>
        <w:rPr>
          <w:sz w:val="24"/>
          <w:szCs w:val="24"/>
          <w:lang w:val="hr-HR"/>
        </w:rPr>
        <w:t>5</w:t>
      </w:r>
      <w:r w:rsidR="00790E11">
        <w:rPr>
          <w:sz w:val="24"/>
          <w:szCs w:val="24"/>
          <w:lang w:val="hr-HR"/>
        </w:rPr>
        <w:t>5</w:t>
      </w:r>
      <w:r w:rsidR="009E2A14">
        <w:rPr>
          <w:sz w:val="24"/>
          <w:szCs w:val="24"/>
          <w:lang w:val="hr-HR"/>
        </w:rPr>
        <w:t>0</w:t>
      </w:r>
      <w:r w:rsidRPr="00861194">
        <w:rPr>
          <w:sz w:val="24"/>
          <w:szCs w:val="24"/>
          <w:lang w:val="hr-HR"/>
        </w:rPr>
        <w:t>.</w:t>
      </w:r>
      <w:r w:rsidR="009E2A14">
        <w:rPr>
          <w:sz w:val="24"/>
          <w:szCs w:val="24"/>
          <w:lang w:val="hr-HR"/>
        </w:rPr>
        <w:t>000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 xml:space="preserve">, te na izvor vlastiti prihodi (31) odnosi se </w:t>
      </w:r>
      <w:r w:rsidR="00790E11">
        <w:rPr>
          <w:sz w:val="24"/>
          <w:szCs w:val="24"/>
          <w:lang w:val="hr-HR"/>
        </w:rPr>
        <w:t>92</w:t>
      </w:r>
      <w:r w:rsidRPr="00861194">
        <w:rPr>
          <w:sz w:val="24"/>
          <w:szCs w:val="24"/>
          <w:lang w:val="hr-HR"/>
        </w:rPr>
        <w:t>.</w:t>
      </w:r>
      <w:r w:rsidR="00790E11">
        <w:rPr>
          <w:sz w:val="24"/>
          <w:szCs w:val="24"/>
          <w:lang w:val="hr-HR"/>
        </w:rPr>
        <w:t>52</w:t>
      </w:r>
      <w:r w:rsidR="009E2A14">
        <w:rPr>
          <w:sz w:val="24"/>
          <w:szCs w:val="24"/>
          <w:lang w:val="hr-HR"/>
        </w:rPr>
        <w:t>8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 xml:space="preserve">eura, te na izvor (52) ostale pomoći </w:t>
      </w:r>
      <w:r w:rsidR="00357E66">
        <w:rPr>
          <w:sz w:val="24"/>
          <w:szCs w:val="24"/>
          <w:lang w:val="hr-HR"/>
        </w:rPr>
        <w:t>2</w:t>
      </w:r>
      <w:r w:rsidR="00790E11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>.</w:t>
      </w:r>
      <w:r w:rsidR="00790E11">
        <w:rPr>
          <w:sz w:val="24"/>
          <w:szCs w:val="24"/>
          <w:lang w:val="hr-HR"/>
        </w:rPr>
        <w:t>957</w:t>
      </w:r>
      <w:r>
        <w:rPr>
          <w:sz w:val="24"/>
          <w:szCs w:val="24"/>
          <w:lang w:val="hr-HR"/>
        </w:rPr>
        <w:t>,00 eura</w:t>
      </w:r>
      <w:r w:rsidRPr="00861194">
        <w:rPr>
          <w:sz w:val="24"/>
          <w:szCs w:val="24"/>
          <w:lang w:val="hr-HR"/>
        </w:rPr>
        <w:t>.</w:t>
      </w:r>
    </w:p>
    <w:p w14:paraId="0CBC15E9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</w:p>
    <w:p w14:paraId="26A13096" w14:textId="77777777" w:rsidR="00EE26AA" w:rsidRDefault="00EE26AA" w:rsidP="00EE26AA">
      <w:pPr>
        <w:pStyle w:val="Odlomakpopisa"/>
        <w:numPr>
          <w:ilvl w:val="1"/>
          <w:numId w:val="1"/>
        </w:numPr>
        <w:jc w:val="both"/>
        <w:rPr>
          <w:sz w:val="24"/>
          <w:szCs w:val="24"/>
          <w:lang w:val="hr-HR"/>
        </w:rPr>
      </w:pPr>
      <w:r w:rsidRPr="00093E32">
        <w:rPr>
          <w:sz w:val="24"/>
          <w:szCs w:val="24"/>
          <w:lang w:val="hr-HR"/>
        </w:rPr>
        <w:t xml:space="preserve">OBRAZLOŽENJE  </w:t>
      </w:r>
      <w:r>
        <w:rPr>
          <w:sz w:val="24"/>
          <w:szCs w:val="24"/>
          <w:lang w:val="hr-HR"/>
        </w:rPr>
        <w:t>PRIHODA I PRIMITAKA</w:t>
      </w:r>
    </w:p>
    <w:p w14:paraId="10D1B307" w14:textId="77777777" w:rsidR="00EE26AA" w:rsidRDefault="00EE26AA" w:rsidP="00EE26AA">
      <w:pPr>
        <w:pStyle w:val="Odlomakpopisa"/>
        <w:jc w:val="both"/>
        <w:rPr>
          <w:sz w:val="24"/>
          <w:szCs w:val="24"/>
          <w:lang w:val="hr-HR"/>
        </w:rPr>
      </w:pPr>
    </w:p>
    <w:p w14:paraId="57CDC06D" w14:textId="1B624614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>Financijskim planom za razdoblje 202</w:t>
      </w:r>
      <w:r w:rsidR="00913566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</w:t>
      </w:r>
      <w:r w:rsidRPr="00861194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 xml:space="preserve"> </w:t>
      </w:r>
      <w:r w:rsidRPr="00861194">
        <w:rPr>
          <w:sz w:val="24"/>
          <w:szCs w:val="24"/>
          <w:lang w:val="hr-HR"/>
        </w:rPr>
        <w:t>202</w:t>
      </w:r>
      <w:r w:rsidR="00913566">
        <w:rPr>
          <w:sz w:val="24"/>
          <w:szCs w:val="24"/>
          <w:lang w:val="hr-HR"/>
        </w:rPr>
        <w:t>8</w:t>
      </w:r>
      <w:r w:rsidRPr="00861194">
        <w:rPr>
          <w:sz w:val="24"/>
          <w:szCs w:val="24"/>
          <w:lang w:val="hr-HR"/>
        </w:rPr>
        <w:t>. godin</w:t>
      </w:r>
      <w:r w:rsidR="00900F67">
        <w:rPr>
          <w:sz w:val="24"/>
          <w:szCs w:val="24"/>
          <w:lang w:val="hr-HR"/>
        </w:rPr>
        <w:t>e</w:t>
      </w:r>
      <w:r w:rsidRPr="00861194">
        <w:rPr>
          <w:sz w:val="24"/>
          <w:szCs w:val="24"/>
          <w:lang w:val="hr-HR"/>
        </w:rPr>
        <w:t xml:space="preserve">, planirana su </w:t>
      </w:r>
      <w:r w:rsidR="00913566">
        <w:rPr>
          <w:sz w:val="24"/>
          <w:szCs w:val="24"/>
          <w:lang w:val="hr-HR"/>
        </w:rPr>
        <w:t>potreb</w:t>
      </w:r>
      <w:r w:rsidRPr="00861194">
        <w:rPr>
          <w:sz w:val="24"/>
          <w:szCs w:val="24"/>
          <w:lang w:val="hr-HR"/>
        </w:rPr>
        <w:t>na financijska sredstva, a na temelju Uputa za izradu prijedloga financijskih planova proračunskih korisnika za razdoblje 202</w:t>
      </w:r>
      <w:r w:rsidR="00913566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. – 202</w:t>
      </w:r>
      <w:r w:rsidR="00913566">
        <w:rPr>
          <w:sz w:val="24"/>
          <w:szCs w:val="24"/>
          <w:lang w:val="hr-HR"/>
        </w:rPr>
        <w:t>8</w:t>
      </w:r>
      <w:r w:rsidRPr="00861194">
        <w:rPr>
          <w:sz w:val="24"/>
          <w:szCs w:val="24"/>
          <w:lang w:val="hr-HR"/>
        </w:rPr>
        <w:t>. godine za ustanove socijalne skrbi</w:t>
      </w:r>
      <w:r>
        <w:rPr>
          <w:sz w:val="24"/>
          <w:szCs w:val="24"/>
          <w:lang w:val="hr-HR"/>
        </w:rPr>
        <w:t xml:space="preserve">, </w:t>
      </w:r>
      <w:r w:rsidRPr="00861194">
        <w:rPr>
          <w:sz w:val="24"/>
          <w:szCs w:val="24"/>
          <w:lang w:val="hr-HR"/>
        </w:rPr>
        <w:t>te prema dostavljenim limitima koji su određeni od strane Ministarstva rada, mirovinskoga sustava, obitelji i socijalne politike za period 202</w:t>
      </w:r>
      <w:r w:rsidR="00913566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.- 202</w:t>
      </w:r>
      <w:r w:rsidR="00913566">
        <w:rPr>
          <w:sz w:val="24"/>
          <w:szCs w:val="24"/>
          <w:lang w:val="hr-HR"/>
        </w:rPr>
        <w:t>8</w:t>
      </w:r>
      <w:r w:rsidRPr="00861194">
        <w:rPr>
          <w:sz w:val="24"/>
          <w:szCs w:val="24"/>
          <w:lang w:val="hr-HR"/>
        </w:rPr>
        <w:t xml:space="preserve">. godine. </w:t>
      </w:r>
    </w:p>
    <w:p w14:paraId="3B4AE65C" w14:textId="11CAB455" w:rsidR="005563F6" w:rsidRPr="00861194" w:rsidRDefault="00EE26AA" w:rsidP="005563F6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>Financijskim planom za 202</w:t>
      </w:r>
      <w:r w:rsidR="00913566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 xml:space="preserve">. godinu financijska sredstva planirana su u iznosu od </w:t>
      </w:r>
      <w:r w:rsidR="00913566">
        <w:rPr>
          <w:sz w:val="24"/>
          <w:szCs w:val="24"/>
          <w:lang w:val="hr-HR"/>
        </w:rPr>
        <w:t>5</w:t>
      </w:r>
      <w:r w:rsidRPr="00861194">
        <w:rPr>
          <w:sz w:val="24"/>
          <w:szCs w:val="24"/>
          <w:lang w:val="hr-HR"/>
        </w:rPr>
        <w:t>.</w:t>
      </w:r>
      <w:r w:rsidR="00913566">
        <w:rPr>
          <w:sz w:val="24"/>
          <w:szCs w:val="24"/>
          <w:lang w:val="hr-HR"/>
        </w:rPr>
        <w:t>046</w:t>
      </w:r>
      <w:r w:rsidRPr="00861194">
        <w:rPr>
          <w:sz w:val="24"/>
          <w:szCs w:val="24"/>
          <w:lang w:val="hr-HR"/>
        </w:rPr>
        <w:t>.</w:t>
      </w:r>
      <w:r w:rsidR="00913566">
        <w:rPr>
          <w:sz w:val="24"/>
          <w:szCs w:val="24"/>
          <w:lang w:val="hr-HR"/>
        </w:rPr>
        <w:t>598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 xml:space="preserve">, od čega prihodi iz nadležnog proračuna iznose </w:t>
      </w:r>
      <w:r w:rsidR="00CA2B60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</w:t>
      </w:r>
      <w:r w:rsidR="00913566">
        <w:rPr>
          <w:sz w:val="24"/>
          <w:szCs w:val="24"/>
          <w:lang w:val="hr-HR"/>
        </w:rPr>
        <w:t>374</w:t>
      </w:r>
      <w:r w:rsidRPr="00861194">
        <w:rPr>
          <w:sz w:val="24"/>
          <w:szCs w:val="24"/>
          <w:lang w:val="hr-HR"/>
        </w:rPr>
        <w:t>.</w:t>
      </w:r>
      <w:r w:rsidR="00CA2B60">
        <w:rPr>
          <w:sz w:val="24"/>
          <w:szCs w:val="24"/>
          <w:lang w:val="hr-HR"/>
        </w:rPr>
        <w:t>1</w:t>
      </w:r>
      <w:r w:rsidR="00913566">
        <w:rPr>
          <w:sz w:val="24"/>
          <w:szCs w:val="24"/>
          <w:lang w:val="hr-HR"/>
        </w:rPr>
        <w:t>13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 xml:space="preserve">, kako je određeno dostavljenim limitima, prihodi po posebnim propisima </w:t>
      </w:r>
      <w:r>
        <w:rPr>
          <w:sz w:val="24"/>
          <w:szCs w:val="24"/>
          <w:lang w:val="hr-HR"/>
        </w:rPr>
        <w:t>5</w:t>
      </w:r>
      <w:r w:rsidR="00913566">
        <w:rPr>
          <w:sz w:val="24"/>
          <w:szCs w:val="24"/>
          <w:lang w:val="hr-HR"/>
        </w:rPr>
        <w:t>5</w:t>
      </w:r>
      <w:r w:rsidR="00CA2B60">
        <w:rPr>
          <w:sz w:val="24"/>
          <w:szCs w:val="24"/>
          <w:lang w:val="hr-HR"/>
        </w:rPr>
        <w:t>0</w:t>
      </w:r>
      <w:r w:rsidRPr="00861194">
        <w:rPr>
          <w:sz w:val="24"/>
          <w:szCs w:val="24"/>
          <w:lang w:val="hr-HR"/>
        </w:rPr>
        <w:t>.</w:t>
      </w:r>
      <w:r w:rsidR="00CA2B60">
        <w:rPr>
          <w:sz w:val="24"/>
          <w:szCs w:val="24"/>
          <w:lang w:val="hr-HR"/>
        </w:rPr>
        <w:t>000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 xml:space="preserve">, vlastiti prihodi u iznosu od </w:t>
      </w:r>
      <w:r w:rsidR="00913566">
        <w:rPr>
          <w:sz w:val="24"/>
          <w:szCs w:val="24"/>
          <w:lang w:val="hr-HR"/>
        </w:rPr>
        <w:t>92</w:t>
      </w:r>
      <w:r w:rsidRPr="00861194">
        <w:rPr>
          <w:sz w:val="24"/>
          <w:szCs w:val="24"/>
          <w:lang w:val="hr-HR"/>
        </w:rPr>
        <w:t>.</w:t>
      </w:r>
      <w:r w:rsidR="00913566">
        <w:rPr>
          <w:sz w:val="24"/>
          <w:szCs w:val="24"/>
          <w:lang w:val="hr-HR"/>
        </w:rPr>
        <w:t>52</w:t>
      </w:r>
      <w:r w:rsidR="00CA2B60">
        <w:rPr>
          <w:sz w:val="24"/>
          <w:szCs w:val="24"/>
          <w:lang w:val="hr-HR"/>
        </w:rPr>
        <w:t>8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</w:t>
      </w:r>
      <w:r w:rsidR="005563F6">
        <w:rPr>
          <w:sz w:val="24"/>
          <w:szCs w:val="24"/>
          <w:lang w:val="hr-HR"/>
        </w:rPr>
        <w:t>,</w:t>
      </w:r>
      <w:r w:rsidR="005563F6" w:rsidRPr="005563F6">
        <w:rPr>
          <w:sz w:val="24"/>
          <w:szCs w:val="24"/>
          <w:lang w:val="hr-HR"/>
        </w:rPr>
        <w:t xml:space="preserve"> </w:t>
      </w:r>
      <w:r w:rsidR="005563F6">
        <w:rPr>
          <w:sz w:val="24"/>
          <w:szCs w:val="24"/>
          <w:lang w:val="hr-HR"/>
        </w:rPr>
        <w:t>te izvor (52) ostale pomoći 29.957,00 eura</w:t>
      </w:r>
      <w:r w:rsidR="005563F6" w:rsidRPr="00861194">
        <w:rPr>
          <w:sz w:val="24"/>
          <w:szCs w:val="24"/>
          <w:lang w:val="hr-HR"/>
        </w:rPr>
        <w:t>.</w:t>
      </w:r>
    </w:p>
    <w:p w14:paraId="739174DA" w14:textId="2F5600F8" w:rsidR="00EE26AA" w:rsidRPr="00861194" w:rsidRDefault="00EE26AA" w:rsidP="005563F6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Prijenos sredstava iz prethodne godine planiran je u iznosu o</w:t>
      </w:r>
      <w:r w:rsidR="00DE5265">
        <w:rPr>
          <w:sz w:val="24"/>
          <w:szCs w:val="24"/>
          <w:lang w:val="hr-HR"/>
        </w:rPr>
        <w:t xml:space="preserve">d </w:t>
      </w:r>
      <w:r w:rsidR="00913566">
        <w:rPr>
          <w:sz w:val="24"/>
          <w:szCs w:val="24"/>
          <w:lang w:val="hr-HR"/>
        </w:rPr>
        <w:t>40</w:t>
      </w:r>
      <w:r w:rsidR="004A22ED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,00 eura</w:t>
      </w:r>
      <w:r w:rsidR="00DE5265">
        <w:rPr>
          <w:sz w:val="24"/>
          <w:szCs w:val="24"/>
          <w:lang w:val="hr-HR"/>
        </w:rPr>
        <w:t>, a</w:t>
      </w:r>
      <w:r>
        <w:rPr>
          <w:sz w:val="24"/>
          <w:szCs w:val="24"/>
          <w:lang w:val="hr-HR"/>
        </w:rPr>
        <w:t xml:space="preserve"> odnosi se na prijenos</w:t>
      </w:r>
      <w:r w:rsidR="00913566">
        <w:rPr>
          <w:sz w:val="24"/>
          <w:szCs w:val="24"/>
          <w:lang w:val="hr-HR"/>
        </w:rPr>
        <w:t xml:space="preserve"> v</w:t>
      </w:r>
      <w:r w:rsidR="00DE5265">
        <w:rPr>
          <w:sz w:val="24"/>
          <w:szCs w:val="24"/>
          <w:lang w:val="hr-HR"/>
        </w:rPr>
        <w:t xml:space="preserve">iška </w:t>
      </w:r>
      <w:r>
        <w:rPr>
          <w:sz w:val="24"/>
          <w:szCs w:val="24"/>
          <w:lang w:val="hr-HR"/>
        </w:rPr>
        <w:t>vlastitih prihoda (izvor financiranja 31)</w:t>
      </w:r>
      <w:r w:rsidR="00DE5265">
        <w:rPr>
          <w:sz w:val="24"/>
          <w:szCs w:val="24"/>
          <w:lang w:val="hr-HR"/>
        </w:rPr>
        <w:t xml:space="preserve"> iz prijašnjih godina</w:t>
      </w:r>
      <w:r w:rsidR="004A22ED">
        <w:rPr>
          <w:sz w:val="24"/>
          <w:szCs w:val="24"/>
          <w:lang w:val="hr-HR"/>
        </w:rPr>
        <w:t xml:space="preserve"> </w:t>
      </w:r>
      <w:r w:rsidR="00913566">
        <w:rPr>
          <w:sz w:val="24"/>
          <w:szCs w:val="24"/>
          <w:lang w:val="hr-HR"/>
        </w:rPr>
        <w:t xml:space="preserve">a </w:t>
      </w:r>
      <w:r w:rsidR="004A22ED">
        <w:rPr>
          <w:sz w:val="24"/>
          <w:szCs w:val="24"/>
          <w:lang w:val="hr-HR"/>
        </w:rPr>
        <w:t xml:space="preserve">koji </w:t>
      </w:r>
      <w:r w:rsidR="00DE5265">
        <w:rPr>
          <w:sz w:val="24"/>
          <w:szCs w:val="24"/>
          <w:lang w:val="hr-HR"/>
        </w:rPr>
        <w:t xml:space="preserve">će biti prenijet </w:t>
      </w:r>
      <w:r>
        <w:rPr>
          <w:sz w:val="24"/>
          <w:szCs w:val="24"/>
          <w:lang w:val="hr-HR"/>
        </w:rPr>
        <w:t xml:space="preserve"> u slijedeće plansko razdoblje.</w:t>
      </w:r>
    </w:p>
    <w:p w14:paraId="2E3CC44F" w14:textId="67B61591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 xml:space="preserve">Smatramo  važnim napomenuti da je </w:t>
      </w:r>
      <w:r w:rsidR="000767E8">
        <w:rPr>
          <w:sz w:val="24"/>
          <w:szCs w:val="24"/>
          <w:lang w:val="hr-HR"/>
        </w:rPr>
        <w:t>moguće</w:t>
      </w:r>
      <w:r w:rsidRPr="00861194">
        <w:rPr>
          <w:sz w:val="24"/>
          <w:szCs w:val="24"/>
          <w:lang w:val="hr-HR"/>
        </w:rPr>
        <w:t xml:space="preserve">  da će doći do smanjenja prihoda po posebnim propisima za opskrbnine i participacije</w:t>
      </w:r>
      <w:r w:rsidR="00F30B6F">
        <w:rPr>
          <w:sz w:val="24"/>
          <w:szCs w:val="24"/>
          <w:lang w:val="hr-HR"/>
        </w:rPr>
        <w:t>.</w:t>
      </w:r>
      <w:r w:rsidRPr="00861194">
        <w:rPr>
          <w:sz w:val="24"/>
          <w:szCs w:val="24"/>
          <w:lang w:val="hr-HR"/>
        </w:rPr>
        <w:t xml:space="preserve"> To je </w:t>
      </w:r>
      <w:r w:rsidR="00F30B6F">
        <w:rPr>
          <w:sz w:val="24"/>
          <w:szCs w:val="24"/>
          <w:lang w:val="hr-HR"/>
        </w:rPr>
        <w:t>moguće</w:t>
      </w:r>
      <w:r w:rsidRPr="00861194">
        <w:rPr>
          <w:sz w:val="24"/>
          <w:szCs w:val="24"/>
          <w:lang w:val="hr-HR"/>
        </w:rPr>
        <w:t xml:space="preserve"> iz razloga promjene populacije korisnika, budući da na smještaj sve češće dolaze osobe koje nemaju osobnih primanja te se smještavaju na teret Ministarstva odnosno Državnog proračuna. </w:t>
      </w:r>
    </w:p>
    <w:p w14:paraId="03195A04" w14:textId="2FF0CE2B" w:rsidR="00EE26AA" w:rsidRPr="009A6B31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>Također treba napomenuti da još nije donesen odgovarajući pravilnik koji će regulirati cijene i sudjelovanje u načinu plaćanja troškova smještaja u domovima socijalne skrbi</w:t>
      </w:r>
      <w:r w:rsidR="00F30B6F">
        <w:rPr>
          <w:sz w:val="24"/>
          <w:szCs w:val="24"/>
          <w:lang w:val="hr-HR"/>
        </w:rPr>
        <w:t xml:space="preserve">, te nije u primjeni Odluka o cijenama socijalnih usluga </w:t>
      </w:r>
      <w:r w:rsidRPr="00861194">
        <w:rPr>
          <w:sz w:val="24"/>
          <w:szCs w:val="24"/>
          <w:lang w:val="hr-HR"/>
        </w:rPr>
        <w:t>. Zbog navedene situacije u kojoj se prihodi iz proračuna određuju limitima, a prihodi po posebnim propisima ograničeni su iz gore navedenih razloga, ustanove se nalaze u nezahvalnoj situaciji jer moraju osigurati socijaln</w:t>
      </w:r>
      <w:r>
        <w:rPr>
          <w:sz w:val="24"/>
          <w:szCs w:val="24"/>
          <w:lang w:val="hr-HR"/>
        </w:rPr>
        <w:t>u</w:t>
      </w:r>
      <w:r w:rsidRPr="00861194">
        <w:rPr>
          <w:sz w:val="24"/>
          <w:szCs w:val="24"/>
          <w:lang w:val="hr-HR"/>
        </w:rPr>
        <w:t xml:space="preserve"> uslugu sukladno standardima, uz </w:t>
      </w:r>
      <w:r w:rsidR="00913566">
        <w:rPr>
          <w:sz w:val="24"/>
          <w:szCs w:val="24"/>
          <w:lang w:val="hr-HR"/>
        </w:rPr>
        <w:t>neizvjes</w:t>
      </w:r>
      <w:r w:rsidRPr="00861194">
        <w:rPr>
          <w:sz w:val="24"/>
          <w:szCs w:val="24"/>
          <w:lang w:val="hr-HR"/>
        </w:rPr>
        <w:t>na financijska sredstva.</w:t>
      </w:r>
    </w:p>
    <w:p w14:paraId="7E9F049F" w14:textId="77777777" w:rsidR="00EE26AA" w:rsidRDefault="00EE26AA" w:rsidP="00EE26AA">
      <w:pPr>
        <w:pStyle w:val="Odlomakpopisa"/>
        <w:jc w:val="both"/>
        <w:rPr>
          <w:sz w:val="24"/>
          <w:szCs w:val="24"/>
          <w:lang w:val="hr-HR"/>
        </w:rPr>
      </w:pPr>
    </w:p>
    <w:p w14:paraId="3581384F" w14:textId="77777777" w:rsidR="00EE26AA" w:rsidRDefault="00EE26AA" w:rsidP="00EE26AA">
      <w:pPr>
        <w:pStyle w:val="Odlomakpopisa"/>
        <w:numPr>
          <w:ilvl w:val="1"/>
          <w:numId w:val="1"/>
        </w:numPr>
        <w:jc w:val="both"/>
        <w:rPr>
          <w:sz w:val="24"/>
          <w:szCs w:val="24"/>
          <w:lang w:val="hr-HR"/>
        </w:rPr>
      </w:pPr>
      <w:bookmarkStart w:id="3" w:name="_Hlk116292760"/>
      <w:r w:rsidRPr="00861194">
        <w:rPr>
          <w:sz w:val="24"/>
          <w:szCs w:val="24"/>
          <w:lang w:val="hr-HR"/>
        </w:rPr>
        <w:t>OBRAZLOŽENJE  RASHODA I IZDATAKA</w:t>
      </w:r>
      <w:bookmarkEnd w:id="3"/>
    </w:p>
    <w:p w14:paraId="3959F283" w14:textId="77777777" w:rsidR="00EE26AA" w:rsidRPr="00093E32" w:rsidRDefault="00EE26AA" w:rsidP="00EE26AA">
      <w:pPr>
        <w:jc w:val="both"/>
        <w:rPr>
          <w:sz w:val="24"/>
          <w:szCs w:val="24"/>
          <w:lang w:val="hr-HR"/>
        </w:rPr>
      </w:pPr>
    </w:p>
    <w:p w14:paraId="4AB94DD3" w14:textId="175AD322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>Sukladno Uputama, financijski plan za 202</w:t>
      </w:r>
      <w:r w:rsidR="009D3145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 xml:space="preserve">. godinu u dijelu </w:t>
      </w:r>
      <w:r>
        <w:rPr>
          <w:sz w:val="24"/>
          <w:szCs w:val="24"/>
          <w:lang w:val="hr-HR"/>
        </w:rPr>
        <w:t>sveukupnih</w:t>
      </w:r>
      <w:r w:rsidRPr="00861194">
        <w:rPr>
          <w:sz w:val="24"/>
          <w:szCs w:val="24"/>
          <w:lang w:val="hr-HR"/>
        </w:rPr>
        <w:t xml:space="preserve"> rashoda  predložen je u visini limita koji su određeni od strane Ministarstva rada, mirovinskoga sustava, obitelji i socijalne politike</w:t>
      </w:r>
      <w:r>
        <w:rPr>
          <w:sz w:val="24"/>
          <w:szCs w:val="24"/>
          <w:lang w:val="hr-HR"/>
        </w:rPr>
        <w:t>, za izvor opći prihodi i primici, te planiranih raspoloživih prihoda</w:t>
      </w:r>
      <w:r w:rsidRPr="00861194">
        <w:rPr>
          <w:sz w:val="24"/>
          <w:szCs w:val="24"/>
          <w:lang w:val="hr-HR"/>
        </w:rPr>
        <w:t xml:space="preserve"> iz izvora ostali prihodi za posebne namjene</w:t>
      </w:r>
      <w:r>
        <w:rPr>
          <w:sz w:val="24"/>
          <w:szCs w:val="24"/>
          <w:lang w:val="hr-HR"/>
        </w:rPr>
        <w:t xml:space="preserve"> i vlastiti prihodi, te prenesenih prihoda iz izvora ostale pomoći.</w:t>
      </w:r>
      <w:r w:rsidRPr="00861194">
        <w:rPr>
          <w:sz w:val="24"/>
          <w:szCs w:val="24"/>
          <w:lang w:val="hr-HR"/>
        </w:rPr>
        <w:tab/>
        <w:t xml:space="preserve"> </w:t>
      </w:r>
    </w:p>
    <w:p w14:paraId="41EB875F" w14:textId="1711E9CC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>Rashodi za zaposlene planirani su u skladu sa odrednicama navedenim u Uputi, te određenom limitu od strane nadležnog Ministarstva, za postojeći broj radnika</w:t>
      </w:r>
      <w:r w:rsidR="007922B8">
        <w:rPr>
          <w:sz w:val="24"/>
          <w:szCs w:val="24"/>
          <w:lang w:val="hr-HR"/>
        </w:rPr>
        <w:t xml:space="preserve">, </w:t>
      </w:r>
      <w:r w:rsidRPr="00861194">
        <w:rPr>
          <w:sz w:val="24"/>
          <w:szCs w:val="24"/>
          <w:lang w:val="hr-HR"/>
        </w:rPr>
        <w:t>odnosno za 1</w:t>
      </w:r>
      <w:r>
        <w:rPr>
          <w:sz w:val="24"/>
          <w:szCs w:val="24"/>
          <w:lang w:val="hr-HR"/>
        </w:rPr>
        <w:t>2</w:t>
      </w:r>
      <w:r w:rsidR="009D3145">
        <w:rPr>
          <w:sz w:val="24"/>
          <w:szCs w:val="24"/>
          <w:lang w:val="hr-HR"/>
        </w:rPr>
        <w:t>1</w:t>
      </w:r>
      <w:r w:rsidRPr="00861194">
        <w:rPr>
          <w:sz w:val="24"/>
          <w:szCs w:val="24"/>
          <w:lang w:val="hr-HR"/>
        </w:rPr>
        <w:t xml:space="preserve"> zaposlenika na neodređeno vrijeme, u iznosu od </w:t>
      </w:r>
      <w:r w:rsidR="00A83935">
        <w:rPr>
          <w:sz w:val="24"/>
          <w:szCs w:val="24"/>
          <w:lang w:val="hr-HR"/>
        </w:rPr>
        <w:t>3</w:t>
      </w:r>
      <w:r w:rsidRPr="00861194">
        <w:rPr>
          <w:sz w:val="24"/>
          <w:szCs w:val="24"/>
          <w:lang w:val="hr-HR"/>
        </w:rPr>
        <w:t>.</w:t>
      </w:r>
      <w:r w:rsidR="009D3145">
        <w:rPr>
          <w:sz w:val="24"/>
          <w:szCs w:val="24"/>
          <w:lang w:val="hr-HR"/>
        </w:rPr>
        <w:t>331</w:t>
      </w:r>
      <w:r w:rsidRPr="00861194">
        <w:rPr>
          <w:sz w:val="24"/>
          <w:szCs w:val="24"/>
          <w:lang w:val="hr-HR"/>
        </w:rPr>
        <w:t>.</w:t>
      </w:r>
      <w:r w:rsidR="009D3145">
        <w:rPr>
          <w:sz w:val="24"/>
          <w:szCs w:val="24"/>
          <w:lang w:val="hr-HR"/>
        </w:rPr>
        <w:t>132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</w:t>
      </w:r>
      <w:r w:rsidR="0034698D">
        <w:rPr>
          <w:sz w:val="24"/>
          <w:szCs w:val="24"/>
          <w:lang w:val="hr-HR"/>
        </w:rPr>
        <w:t>a</w:t>
      </w:r>
      <w:r w:rsidRPr="00861194">
        <w:rPr>
          <w:sz w:val="24"/>
          <w:szCs w:val="24"/>
          <w:lang w:val="hr-HR"/>
        </w:rPr>
        <w:t>.</w:t>
      </w:r>
    </w:p>
    <w:p w14:paraId="03B51AB0" w14:textId="77777777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 xml:space="preserve">Plaće za redovni rad, plaće za posebne uvjete rada te doprinosi na plaće planirani su na temelju određenog limita koji su određeni od strane </w:t>
      </w:r>
      <w:bookmarkStart w:id="4" w:name="_Hlk19696118"/>
      <w:r w:rsidRPr="00861194">
        <w:rPr>
          <w:sz w:val="24"/>
          <w:szCs w:val="24"/>
          <w:lang w:val="hr-HR"/>
        </w:rPr>
        <w:t xml:space="preserve">Ministarstva </w:t>
      </w:r>
      <w:bookmarkEnd w:id="4"/>
      <w:r w:rsidRPr="00861194">
        <w:rPr>
          <w:sz w:val="24"/>
          <w:szCs w:val="24"/>
          <w:lang w:val="hr-HR"/>
        </w:rPr>
        <w:t>rada, mirovinskoga sustava, obitelji i socijalne politike.</w:t>
      </w:r>
    </w:p>
    <w:p w14:paraId="55CD76E0" w14:textId="6170C468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 xml:space="preserve">Slijedom toga, izdaci za plaće za redovni rad (odjeljak 3111) iznose </w:t>
      </w:r>
      <w:r w:rsidR="00A83935">
        <w:rPr>
          <w:sz w:val="24"/>
          <w:szCs w:val="24"/>
          <w:lang w:val="hr-HR"/>
        </w:rPr>
        <w:t>2</w:t>
      </w:r>
      <w:r w:rsidRPr="00861194">
        <w:rPr>
          <w:sz w:val="24"/>
          <w:szCs w:val="24"/>
          <w:lang w:val="hr-HR"/>
        </w:rPr>
        <w:t>.</w:t>
      </w:r>
      <w:r w:rsidR="008853A8">
        <w:rPr>
          <w:sz w:val="24"/>
          <w:szCs w:val="24"/>
          <w:lang w:val="hr-HR"/>
        </w:rPr>
        <w:t>427</w:t>
      </w:r>
      <w:r w:rsidRPr="00861194">
        <w:rPr>
          <w:sz w:val="24"/>
          <w:szCs w:val="24"/>
          <w:lang w:val="hr-HR"/>
        </w:rPr>
        <w:t>.</w:t>
      </w:r>
      <w:r w:rsidR="00A83935">
        <w:rPr>
          <w:sz w:val="24"/>
          <w:szCs w:val="24"/>
          <w:lang w:val="hr-HR"/>
        </w:rPr>
        <w:t>0</w:t>
      </w:r>
      <w:r w:rsidR="008853A8">
        <w:rPr>
          <w:sz w:val="24"/>
          <w:szCs w:val="24"/>
          <w:lang w:val="hr-HR"/>
        </w:rPr>
        <w:t>60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 xml:space="preserve">, izdaci za plaće za posebne uvjete rada (odjeljak 3114) iznose </w:t>
      </w:r>
      <w:r w:rsidR="008853A8">
        <w:rPr>
          <w:sz w:val="24"/>
          <w:szCs w:val="24"/>
          <w:lang w:val="hr-HR"/>
        </w:rPr>
        <w:t>314</w:t>
      </w:r>
      <w:r w:rsidRPr="00861194">
        <w:rPr>
          <w:sz w:val="24"/>
          <w:szCs w:val="24"/>
          <w:lang w:val="hr-HR"/>
        </w:rPr>
        <w:t>.</w:t>
      </w:r>
      <w:r w:rsidR="008853A8">
        <w:rPr>
          <w:sz w:val="24"/>
          <w:szCs w:val="24"/>
          <w:lang w:val="hr-HR"/>
        </w:rPr>
        <w:t>040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 xml:space="preserve"> te doprinosi na plaće (odjeljak 3132) iznose </w:t>
      </w:r>
      <w:r w:rsidR="00A83935">
        <w:rPr>
          <w:sz w:val="24"/>
          <w:szCs w:val="24"/>
          <w:lang w:val="hr-HR"/>
        </w:rPr>
        <w:t>4</w:t>
      </w:r>
      <w:r w:rsidR="008853A8">
        <w:rPr>
          <w:sz w:val="24"/>
          <w:szCs w:val="24"/>
          <w:lang w:val="hr-HR"/>
        </w:rPr>
        <w:t>52</w:t>
      </w:r>
      <w:r w:rsidRPr="00861194">
        <w:rPr>
          <w:sz w:val="24"/>
          <w:szCs w:val="24"/>
          <w:lang w:val="hr-HR"/>
        </w:rPr>
        <w:t>.</w:t>
      </w:r>
      <w:r w:rsidR="008853A8">
        <w:rPr>
          <w:sz w:val="24"/>
          <w:szCs w:val="24"/>
          <w:lang w:val="hr-HR"/>
        </w:rPr>
        <w:t>282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>.</w:t>
      </w:r>
    </w:p>
    <w:p w14:paraId="46565E45" w14:textId="54240E26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 xml:space="preserve">Ostali rashodi za zaposlene </w:t>
      </w:r>
      <w:r>
        <w:rPr>
          <w:sz w:val="24"/>
          <w:szCs w:val="24"/>
          <w:lang w:val="hr-HR"/>
        </w:rPr>
        <w:t xml:space="preserve">(odjeljak 3121) </w:t>
      </w:r>
      <w:r w:rsidRPr="00861194">
        <w:rPr>
          <w:sz w:val="24"/>
          <w:szCs w:val="24"/>
          <w:lang w:val="hr-HR"/>
        </w:rPr>
        <w:t xml:space="preserve">planirani su </w:t>
      </w:r>
      <w:r w:rsidR="008D28A1">
        <w:rPr>
          <w:sz w:val="24"/>
          <w:szCs w:val="24"/>
          <w:lang w:val="hr-HR"/>
        </w:rPr>
        <w:t>u iznosu 1</w:t>
      </w:r>
      <w:r w:rsidR="00A83935">
        <w:rPr>
          <w:sz w:val="24"/>
          <w:szCs w:val="24"/>
          <w:lang w:val="hr-HR"/>
        </w:rPr>
        <w:t>3</w:t>
      </w:r>
      <w:r w:rsidR="008853A8">
        <w:rPr>
          <w:sz w:val="24"/>
          <w:szCs w:val="24"/>
          <w:lang w:val="hr-HR"/>
        </w:rPr>
        <w:t>7</w:t>
      </w:r>
      <w:r w:rsidR="008D28A1">
        <w:rPr>
          <w:sz w:val="24"/>
          <w:szCs w:val="24"/>
          <w:lang w:val="hr-HR"/>
        </w:rPr>
        <w:t>.</w:t>
      </w:r>
      <w:r w:rsidR="008853A8">
        <w:rPr>
          <w:sz w:val="24"/>
          <w:szCs w:val="24"/>
          <w:lang w:val="hr-HR"/>
        </w:rPr>
        <w:t>750</w:t>
      </w:r>
      <w:r w:rsidR="008D28A1">
        <w:rPr>
          <w:sz w:val="24"/>
          <w:szCs w:val="24"/>
          <w:lang w:val="hr-HR"/>
        </w:rPr>
        <w:t xml:space="preserve">,00 </w:t>
      </w:r>
      <w:r w:rsidR="00A83935">
        <w:rPr>
          <w:sz w:val="24"/>
          <w:szCs w:val="24"/>
          <w:lang w:val="hr-HR"/>
        </w:rPr>
        <w:t>eura</w:t>
      </w:r>
      <w:r w:rsidR="008D28A1">
        <w:rPr>
          <w:sz w:val="24"/>
          <w:szCs w:val="24"/>
          <w:lang w:val="hr-HR"/>
        </w:rPr>
        <w:t xml:space="preserve">, </w:t>
      </w:r>
      <w:r w:rsidR="007922B8">
        <w:rPr>
          <w:sz w:val="24"/>
          <w:szCs w:val="24"/>
          <w:lang w:val="hr-HR"/>
        </w:rPr>
        <w:t>prema limitu određenom od strane nadležnog Ministarstva</w:t>
      </w:r>
      <w:r w:rsidRPr="00861194">
        <w:rPr>
          <w:sz w:val="24"/>
          <w:szCs w:val="24"/>
          <w:lang w:val="hr-HR"/>
        </w:rPr>
        <w:t xml:space="preserve">: naknade za smrtni slučaj, naknade za duže bolovanje, pomoći za rođenje djeteta te naknade za dar djeci u prigodi sv. Nikole planirani su prema procjenama te prema izvršenjima u ovoj i prethodnim godinama,  rashodi za otpremnine planirani su za </w:t>
      </w:r>
      <w:r w:rsidR="002E4D56">
        <w:rPr>
          <w:sz w:val="24"/>
          <w:szCs w:val="24"/>
          <w:lang w:val="hr-HR"/>
        </w:rPr>
        <w:t>2</w:t>
      </w:r>
      <w:r w:rsidRPr="00861194">
        <w:rPr>
          <w:sz w:val="24"/>
          <w:szCs w:val="24"/>
          <w:lang w:val="hr-HR"/>
        </w:rPr>
        <w:t xml:space="preserve"> zaposlenika koji u 202</w:t>
      </w:r>
      <w:r w:rsidR="008853A8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. godini ispunjava</w:t>
      </w:r>
      <w:r w:rsidR="008853A8">
        <w:rPr>
          <w:sz w:val="24"/>
          <w:szCs w:val="24"/>
          <w:lang w:val="hr-HR"/>
        </w:rPr>
        <w:t>ju</w:t>
      </w:r>
      <w:r w:rsidRPr="00861194">
        <w:rPr>
          <w:sz w:val="24"/>
          <w:szCs w:val="24"/>
          <w:lang w:val="hr-HR"/>
        </w:rPr>
        <w:t xml:space="preserve"> uvjete za starosnu mirovinu il</w:t>
      </w:r>
      <w:r>
        <w:rPr>
          <w:sz w:val="24"/>
          <w:szCs w:val="24"/>
          <w:lang w:val="hr-HR"/>
        </w:rPr>
        <w:t xml:space="preserve">i </w:t>
      </w:r>
      <w:r w:rsidRPr="00861194">
        <w:rPr>
          <w:sz w:val="24"/>
          <w:szCs w:val="24"/>
          <w:lang w:val="hr-HR"/>
        </w:rPr>
        <w:t xml:space="preserve"> raniji odlazak u mirovinu, a rashodi za jubilarne nagrade planirani su za zaposlenike koji u 202</w:t>
      </w:r>
      <w:r w:rsidR="008853A8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. godini ostvaruju navedeno pravo sukladno TKU. Rashodi za regres za godišnji odmor</w:t>
      </w:r>
      <w:r w:rsidR="00CD40E3">
        <w:rPr>
          <w:sz w:val="24"/>
          <w:szCs w:val="24"/>
          <w:lang w:val="hr-HR"/>
        </w:rPr>
        <w:t xml:space="preserve">, </w:t>
      </w:r>
      <w:r w:rsidR="00CD40E3">
        <w:rPr>
          <w:sz w:val="24"/>
          <w:szCs w:val="24"/>
          <w:lang w:val="hr-HR"/>
        </w:rPr>
        <w:lastRenderedPageBreak/>
        <w:t>uskrsnicu</w:t>
      </w:r>
      <w:r w:rsidRPr="00861194">
        <w:rPr>
          <w:sz w:val="24"/>
          <w:szCs w:val="24"/>
          <w:lang w:val="hr-HR"/>
        </w:rPr>
        <w:t xml:space="preserve"> i božićnicu planirani su u financijskom planu Doma u iznosima koji su isplaćeni u tekućoj godini. </w:t>
      </w:r>
    </w:p>
    <w:p w14:paraId="7A6B504F" w14:textId="01850A25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>Rashodi za plaće zaposlenika za 202</w:t>
      </w:r>
      <w:r w:rsidR="00FE4BA8">
        <w:rPr>
          <w:sz w:val="24"/>
          <w:szCs w:val="24"/>
          <w:lang w:val="hr-HR"/>
        </w:rPr>
        <w:t>7</w:t>
      </w:r>
      <w:r w:rsidRPr="00861194">
        <w:rPr>
          <w:sz w:val="24"/>
          <w:szCs w:val="24"/>
          <w:lang w:val="hr-HR"/>
        </w:rPr>
        <w:t>. i 202</w:t>
      </w:r>
      <w:r w:rsidR="00FE4BA8">
        <w:rPr>
          <w:sz w:val="24"/>
          <w:szCs w:val="24"/>
          <w:lang w:val="hr-HR"/>
        </w:rPr>
        <w:t>8</w:t>
      </w:r>
      <w:r w:rsidRPr="00861194">
        <w:rPr>
          <w:sz w:val="24"/>
          <w:szCs w:val="24"/>
          <w:lang w:val="hr-HR"/>
        </w:rPr>
        <w:t xml:space="preserve">. godinu planirani su u iznosima u visini limita određenih od strane Ministarstva rada, mirovinskoga sustava, obitelji i socijalne politike. </w:t>
      </w:r>
    </w:p>
    <w:p w14:paraId="01F4DF57" w14:textId="6F11950A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 xml:space="preserve">Materijalni rashodi  planirani  su  u iznosu od </w:t>
      </w:r>
      <w:r>
        <w:rPr>
          <w:sz w:val="24"/>
          <w:szCs w:val="24"/>
          <w:lang w:val="hr-HR"/>
        </w:rPr>
        <w:t>1</w:t>
      </w:r>
      <w:r w:rsidRPr="00861194">
        <w:rPr>
          <w:sz w:val="24"/>
          <w:szCs w:val="24"/>
          <w:lang w:val="hr-HR"/>
        </w:rPr>
        <w:t>.</w:t>
      </w:r>
      <w:r w:rsidR="00971011">
        <w:rPr>
          <w:sz w:val="24"/>
          <w:szCs w:val="24"/>
          <w:lang w:val="hr-HR"/>
        </w:rPr>
        <w:t>606</w:t>
      </w:r>
      <w:r w:rsidRPr="00861194">
        <w:rPr>
          <w:sz w:val="24"/>
          <w:szCs w:val="24"/>
          <w:lang w:val="hr-HR"/>
        </w:rPr>
        <w:t>.</w:t>
      </w:r>
      <w:r w:rsidR="00971011">
        <w:rPr>
          <w:sz w:val="24"/>
          <w:szCs w:val="24"/>
          <w:lang w:val="hr-HR"/>
        </w:rPr>
        <w:t>383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 xml:space="preserve">,  odnosno, za izvor financiranja opći prihodi i primici </w:t>
      </w:r>
      <w:r>
        <w:rPr>
          <w:sz w:val="24"/>
          <w:szCs w:val="24"/>
          <w:lang w:val="hr-HR"/>
        </w:rPr>
        <w:t xml:space="preserve">(11) </w:t>
      </w:r>
      <w:r w:rsidRPr="00861194">
        <w:rPr>
          <w:sz w:val="24"/>
          <w:szCs w:val="24"/>
          <w:lang w:val="hr-HR"/>
        </w:rPr>
        <w:t xml:space="preserve">do visine limita koji su određeni od strane Ministarstva rada, mirovinskoga sustava, obitelji i socijalne politike, a za izvor financiranja ostali prihodi za posebne namjene </w:t>
      </w:r>
      <w:r>
        <w:rPr>
          <w:sz w:val="24"/>
          <w:szCs w:val="24"/>
          <w:lang w:val="hr-HR"/>
        </w:rPr>
        <w:t xml:space="preserve">(43) </w:t>
      </w:r>
      <w:r w:rsidRPr="00861194">
        <w:rPr>
          <w:sz w:val="24"/>
          <w:szCs w:val="24"/>
          <w:lang w:val="hr-HR"/>
        </w:rPr>
        <w:t>u visini planiranih prihoda i primitka za 202</w:t>
      </w:r>
      <w:r w:rsidR="00971011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. godinu.</w:t>
      </w:r>
    </w:p>
    <w:p w14:paraId="2A28AACE" w14:textId="784F604A" w:rsidR="00EE26AA" w:rsidRPr="00861194" w:rsidRDefault="00EE26AA" w:rsidP="00EE26AA">
      <w:pPr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>Smatramo da dodatno smanjenje rashoda nije moguće</w:t>
      </w:r>
      <w:r w:rsidR="00BC1B6A">
        <w:rPr>
          <w:sz w:val="24"/>
          <w:szCs w:val="24"/>
          <w:lang w:val="hr-HR"/>
        </w:rPr>
        <w:t>;</w:t>
      </w:r>
      <w:r w:rsidRPr="00861194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veliki poremećaji na tržištu roba </w:t>
      </w:r>
      <w:r w:rsidR="00BC1B6A">
        <w:rPr>
          <w:sz w:val="24"/>
          <w:szCs w:val="24"/>
          <w:lang w:val="hr-HR"/>
        </w:rPr>
        <w:t>i usluga</w:t>
      </w:r>
      <w:r>
        <w:rPr>
          <w:sz w:val="24"/>
          <w:szCs w:val="24"/>
          <w:lang w:val="hr-HR"/>
        </w:rPr>
        <w:t xml:space="preserve"> </w:t>
      </w:r>
      <w:r w:rsidRPr="00861194">
        <w:rPr>
          <w:sz w:val="24"/>
          <w:szCs w:val="24"/>
          <w:lang w:val="hr-HR"/>
        </w:rPr>
        <w:t xml:space="preserve">dovelo je u tekućoj godini, </w:t>
      </w:r>
      <w:r>
        <w:rPr>
          <w:sz w:val="24"/>
          <w:szCs w:val="24"/>
          <w:lang w:val="hr-HR"/>
        </w:rPr>
        <w:t>a</w:t>
      </w:r>
      <w:r w:rsidRPr="00861194">
        <w:rPr>
          <w:sz w:val="24"/>
          <w:szCs w:val="24"/>
          <w:lang w:val="hr-HR"/>
        </w:rPr>
        <w:t xml:space="preserve"> dovest će i u 202</w:t>
      </w:r>
      <w:r w:rsidR="00BC1B6A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. godini do povećanih izdataka u funkcioniranju Doma. Činjenica je da je u protekl</w:t>
      </w:r>
      <w:r w:rsidR="00BC1B6A">
        <w:rPr>
          <w:sz w:val="24"/>
          <w:szCs w:val="24"/>
          <w:lang w:val="hr-HR"/>
        </w:rPr>
        <w:t>o</w:t>
      </w:r>
      <w:r w:rsidRPr="00861194">
        <w:rPr>
          <w:sz w:val="24"/>
          <w:szCs w:val="24"/>
          <w:lang w:val="hr-HR"/>
        </w:rPr>
        <w:t xml:space="preserve">m </w:t>
      </w:r>
      <w:r w:rsidR="00BC1B6A">
        <w:rPr>
          <w:sz w:val="24"/>
          <w:szCs w:val="24"/>
          <w:lang w:val="hr-HR"/>
        </w:rPr>
        <w:t>vremenskom</w:t>
      </w:r>
      <w:r w:rsidRPr="00861194">
        <w:rPr>
          <w:sz w:val="24"/>
          <w:szCs w:val="24"/>
          <w:lang w:val="hr-HR"/>
        </w:rPr>
        <w:t xml:space="preserve"> </w:t>
      </w:r>
      <w:r w:rsidR="00BC1B6A">
        <w:rPr>
          <w:sz w:val="24"/>
          <w:szCs w:val="24"/>
          <w:lang w:val="hr-HR"/>
        </w:rPr>
        <w:t xml:space="preserve">razdoblju </w:t>
      </w:r>
      <w:r w:rsidRPr="00861194">
        <w:rPr>
          <w:sz w:val="24"/>
          <w:szCs w:val="24"/>
          <w:lang w:val="hr-HR"/>
        </w:rPr>
        <w:t>došlo do</w:t>
      </w:r>
      <w:r>
        <w:rPr>
          <w:sz w:val="24"/>
          <w:szCs w:val="24"/>
          <w:lang w:val="hr-HR"/>
        </w:rPr>
        <w:t xml:space="preserve"> </w:t>
      </w:r>
      <w:r w:rsidR="00321DDB">
        <w:rPr>
          <w:sz w:val="24"/>
          <w:szCs w:val="24"/>
          <w:lang w:val="hr-HR"/>
        </w:rPr>
        <w:t>velikog</w:t>
      </w:r>
      <w:r w:rsidRPr="00861194">
        <w:rPr>
          <w:sz w:val="24"/>
          <w:szCs w:val="24"/>
          <w:lang w:val="hr-HR"/>
        </w:rPr>
        <w:t xml:space="preserve"> povećanja cijena roba i usluga i to moramo uvažiti kod plan</w:t>
      </w:r>
      <w:r w:rsidR="00BC1B6A">
        <w:rPr>
          <w:sz w:val="24"/>
          <w:szCs w:val="24"/>
          <w:lang w:val="hr-HR"/>
        </w:rPr>
        <w:t>i</w:t>
      </w:r>
      <w:r w:rsidRPr="00861194">
        <w:rPr>
          <w:sz w:val="24"/>
          <w:szCs w:val="24"/>
          <w:lang w:val="hr-HR"/>
        </w:rPr>
        <w:t xml:space="preserve">ranja potrebnih sredstava kako za ovu tako i za slijedeće godine. </w:t>
      </w:r>
    </w:p>
    <w:p w14:paraId="752D5C07" w14:textId="6BFE092A" w:rsidR="00EE26AA" w:rsidRPr="00861194" w:rsidRDefault="00C548A2" w:rsidP="00EE26AA">
      <w:pPr>
        <w:ind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</w:t>
      </w:r>
      <w:r w:rsidR="00EE26AA" w:rsidRPr="00861194">
        <w:rPr>
          <w:sz w:val="24"/>
          <w:szCs w:val="24"/>
          <w:lang w:val="hr-HR"/>
        </w:rPr>
        <w:t>ast cijena energenata</w:t>
      </w:r>
      <w:r w:rsidR="00EE26AA">
        <w:rPr>
          <w:sz w:val="24"/>
          <w:szCs w:val="24"/>
          <w:lang w:val="hr-HR"/>
        </w:rPr>
        <w:t xml:space="preserve">, veliki </w:t>
      </w:r>
      <w:r w:rsidR="00EE26AA" w:rsidRPr="00861194">
        <w:rPr>
          <w:sz w:val="24"/>
          <w:szCs w:val="24"/>
          <w:lang w:val="hr-HR"/>
        </w:rPr>
        <w:t xml:space="preserve">rast cijena namirnica, sredstava za čišćenje i higijenu, </w:t>
      </w:r>
      <w:r w:rsidR="00EE26AA">
        <w:rPr>
          <w:sz w:val="24"/>
          <w:szCs w:val="24"/>
          <w:lang w:val="hr-HR"/>
        </w:rPr>
        <w:t>p</w:t>
      </w:r>
      <w:r w:rsidR="00EE26AA" w:rsidRPr="00861194">
        <w:rPr>
          <w:sz w:val="24"/>
          <w:szCs w:val="24"/>
          <w:lang w:val="hr-HR"/>
        </w:rPr>
        <w:t>ovećanje izdataka za materijal za zdravstvenu zaštitu i njegu,  realna su prijetnja koja može uzrokovati nedostatnost financijskih sredstava planiranih ovim Financijskim planom, što će dovesti do</w:t>
      </w:r>
      <w:r w:rsidR="00EE26AA" w:rsidRPr="00861194">
        <w:rPr>
          <w:color w:val="FF0000"/>
          <w:sz w:val="24"/>
          <w:szCs w:val="24"/>
          <w:lang w:val="hr-HR"/>
        </w:rPr>
        <w:t xml:space="preserve"> </w:t>
      </w:r>
      <w:r w:rsidR="00EE26AA" w:rsidRPr="00861194">
        <w:rPr>
          <w:sz w:val="24"/>
          <w:szCs w:val="24"/>
          <w:lang w:val="hr-HR"/>
        </w:rPr>
        <w:t xml:space="preserve">potrebe za traženjem i osiguravanjem dodatnih sredstava za pokriće rashoda. </w:t>
      </w:r>
    </w:p>
    <w:p w14:paraId="68307C6A" w14:textId="77777777" w:rsidR="00EE26AA" w:rsidRPr="00861194" w:rsidRDefault="00EE26AA" w:rsidP="00EE26AA">
      <w:pPr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>Prikaz pojedinih stavki rashoda:</w:t>
      </w:r>
    </w:p>
    <w:p w14:paraId="2721E2B9" w14:textId="77777777" w:rsidR="00EE26AA" w:rsidRPr="00861194" w:rsidRDefault="00EE26AA" w:rsidP="00EE26AA">
      <w:pPr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>Rashodi za materijal i energiju (podskupina 322):</w:t>
      </w:r>
    </w:p>
    <w:p w14:paraId="5A03A27B" w14:textId="106C21BC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>- Kod rashoda za namirnice, uzimajući u obzir cijene hrane na našem i globalnom tržištu, koje su u protekl</w:t>
      </w:r>
      <w:r w:rsidR="003F2473">
        <w:rPr>
          <w:sz w:val="24"/>
          <w:szCs w:val="24"/>
          <w:lang w:val="hr-HR"/>
        </w:rPr>
        <w:t>e</w:t>
      </w:r>
      <w:r w:rsidRPr="00861194">
        <w:rPr>
          <w:sz w:val="24"/>
          <w:szCs w:val="24"/>
          <w:lang w:val="hr-HR"/>
        </w:rPr>
        <w:t xml:space="preserve"> </w:t>
      </w:r>
      <w:r w:rsidR="00694590">
        <w:rPr>
          <w:sz w:val="24"/>
          <w:szCs w:val="24"/>
          <w:lang w:val="hr-HR"/>
        </w:rPr>
        <w:t>tri</w:t>
      </w:r>
      <w:r w:rsidR="00ED611A">
        <w:rPr>
          <w:sz w:val="24"/>
          <w:szCs w:val="24"/>
          <w:lang w:val="hr-HR"/>
        </w:rPr>
        <w:t xml:space="preserve"> godine</w:t>
      </w:r>
      <w:r w:rsidRPr="00861194">
        <w:rPr>
          <w:sz w:val="24"/>
          <w:szCs w:val="24"/>
          <w:lang w:val="hr-HR"/>
        </w:rPr>
        <w:t xml:space="preserve"> porasle </w:t>
      </w:r>
      <w:r>
        <w:rPr>
          <w:sz w:val="24"/>
          <w:szCs w:val="24"/>
          <w:lang w:val="hr-HR"/>
        </w:rPr>
        <w:t>20</w:t>
      </w:r>
      <w:r w:rsidRPr="00861194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8</w:t>
      </w:r>
      <w:r w:rsidRPr="00861194">
        <w:rPr>
          <w:sz w:val="24"/>
          <w:szCs w:val="24"/>
          <w:lang w:val="hr-HR"/>
        </w:rPr>
        <w:t>0%,</w:t>
      </w:r>
      <w:r w:rsidR="00ED611A">
        <w:rPr>
          <w:sz w:val="24"/>
          <w:szCs w:val="24"/>
          <w:lang w:val="hr-HR"/>
        </w:rPr>
        <w:t xml:space="preserve"> a tijekom </w:t>
      </w:r>
      <w:r w:rsidR="003F2473">
        <w:rPr>
          <w:sz w:val="24"/>
          <w:szCs w:val="24"/>
          <w:lang w:val="hr-HR"/>
        </w:rPr>
        <w:t xml:space="preserve">ove </w:t>
      </w:r>
      <w:r w:rsidR="00ED611A">
        <w:rPr>
          <w:sz w:val="24"/>
          <w:szCs w:val="24"/>
          <w:lang w:val="hr-HR"/>
        </w:rPr>
        <w:t>202</w:t>
      </w:r>
      <w:r w:rsidR="00BC1B6A">
        <w:rPr>
          <w:sz w:val="24"/>
          <w:szCs w:val="24"/>
          <w:lang w:val="hr-HR"/>
        </w:rPr>
        <w:t>5</w:t>
      </w:r>
      <w:r w:rsidR="00ED611A">
        <w:rPr>
          <w:sz w:val="24"/>
          <w:szCs w:val="24"/>
          <w:lang w:val="hr-HR"/>
        </w:rPr>
        <w:t xml:space="preserve">. </w:t>
      </w:r>
      <w:r w:rsidR="003F2473">
        <w:rPr>
          <w:sz w:val="24"/>
          <w:szCs w:val="24"/>
          <w:lang w:val="hr-HR"/>
        </w:rPr>
        <w:t xml:space="preserve">godine </w:t>
      </w:r>
      <w:r w:rsidR="00ED611A">
        <w:rPr>
          <w:sz w:val="24"/>
          <w:szCs w:val="24"/>
          <w:lang w:val="hr-HR"/>
        </w:rPr>
        <w:t xml:space="preserve">inflatorni utjecaj je više od </w:t>
      </w:r>
      <w:r w:rsidR="005F0BFA">
        <w:rPr>
          <w:sz w:val="24"/>
          <w:szCs w:val="24"/>
          <w:lang w:val="hr-HR"/>
        </w:rPr>
        <w:t>4</w:t>
      </w:r>
      <w:r w:rsidR="00BC1B6A">
        <w:rPr>
          <w:sz w:val="24"/>
          <w:szCs w:val="24"/>
          <w:lang w:val="hr-HR"/>
        </w:rPr>
        <w:t xml:space="preserve"> </w:t>
      </w:r>
      <w:r w:rsidR="00ED611A">
        <w:rPr>
          <w:sz w:val="24"/>
          <w:szCs w:val="24"/>
          <w:lang w:val="hr-HR"/>
        </w:rPr>
        <w:t xml:space="preserve">%, </w:t>
      </w:r>
      <w:r w:rsidRPr="00861194">
        <w:rPr>
          <w:sz w:val="24"/>
          <w:szCs w:val="24"/>
          <w:lang w:val="hr-HR"/>
        </w:rPr>
        <w:t xml:space="preserve">realno nije moguće daljnje smanjenje ovih izdataka jer oni tako planiranim sredstvima iznose dnevno oko </w:t>
      </w:r>
      <w:r w:rsidR="00ED611A">
        <w:rPr>
          <w:sz w:val="24"/>
          <w:szCs w:val="24"/>
          <w:lang w:val="hr-HR"/>
        </w:rPr>
        <w:t>3,</w:t>
      </w:r>
      <w:r w:rsidR="00BC1B6A">
        <w:rPr>
          <w:sz w:val="24"/>
          <w:szCs w:val="24"/>
          <w:lang w:val="hr-HR"/>
        </w:rPr>
        <w:t>9</w:t>
      </w:r>
      <w:r w:rsidR="00ED611A">
        <w:rPr>
          <w:sz w:val="24"/>
          <w:szCs w:val="24"/>
          <w:lang w:val="hr-HR"/>
        </w:rPr>
        <w:t xml:space="preserve">0 </w:t>
      </w:r>
      <w:r w:rsidR="00694590"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 xml:space="preserve"> po korisniku od čega je potrebno spremiti 3-5 obroka za pojedinog korisnika, uzimajući u obzir 2</w:t>
      </w:r>
      <w:r w:rsidR="00ED611A">
        <w:rPr>
          <w:sz w:val="24"/>
          <w:szCs w:val="24"/>
          <w:lang w:val="hr-HR"/>
        </w:rPr>
        <w:t>8</w:t>
      </w:r>
      <w:r w:rsidR="003F2473">
        <w:rPr>
          <w:sz w:val="24"/>
          <w:szCs w:val="24"/>
          <w:lang w:val="hr-HR"/>
        </w:rPr>
        <w:t>4</w:t>
      </w:r>
      <w:r w:rsidRPr="00861194">
        <w:rPr>
          <w:sz w:val="24"/>
          <w:szCs w:val="24"/>
          <w:lang w:val="hr-HR"/>
        </w:rPr>
        <w:t xml:space="preserve"> korisnika, te obrok za </w:t>
      </w:r>
      <w:r w:rsidR="00BC1B6A">
        <w:rPr>
          <w:sz w:val="24"/>
          <w:szCs w:val="24"/>
          <w:lang w:val="hr-HR"/>
        </w:rPr>
        <w:t>27</w:t>
      </w:r>
      <w:r w:rsidRPr="00861194">
        <w:rPr>
          <w:sz w:val="24"/>
          <w:szCs w:val="24"/>
          <w:lang w:val="hr-HR"/>
        </w:rPr>
        <w:t xml:space="preserve"> korisnika kojima se pruža usluga pripreme toplog obroka radi dostave po terenu. Naprotiv, smatramo da će se navedeni izdaci povećati radi navedenog trenda porasta cijena hrane na tržištu.</w:t>
      </w:r>
    </w:p>
    <w:p w14:paraId="587D2944" w14:textId="2BB8A877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 xml:space="preserve">- Rashodi za materijal i sredstva za čišćenje i higijenu planirana su prema izvršenju u tekućoj i prethodnim godinama, uzimajući u obzir površinu unutarnjeg prostora za čišćenje od 6.600 m2, te na bazi 284 korisnika kojima je potrebno osigurati higijenu i njegu. Uzimajući </w:t>
      </w:r>
      <w:r>
        <w:rPr>
          <w:sz w:val="24"/>
          <w:szCs w:val="24"/>
          <w:lang w:val="hr-HR"/>
        </w:rPr>
        <w:t>u</w:t>
      </w:r>
      <w:r w:rsidRPr="00861194">
        <w:rPr>
          <w:sz w:val="24"/>
          <w:szCs w:val="24"/>
          <w:lang w:val="hr-HR"/>
        </w:rPr>
        <w:t xml:space="preserve"> obzir cijene sredstava za čišćenje i higijenu, koje su  u godini</w:t>
      </w:r>
      <w:r w:rsidR="00D623A1">
        <w:rPr>
          <w:sz w:val="24"/>
          <w:szCs w:val="24"/>
          <w:lang w:val="hr-HR"/>
        </w:rPr>
        <w:t xml:space="preserve"> dana</w:t>
      </w:r>
      <w:r w:rsidRPr="00861194">
        <w:rPr>
          <w:sz w:val="24"/>
          <w:szCs w:val="24"/>
          <w:lang w:val="hr-HR"/>
        </w:rPr>
        <w:t xml:space="preserve"> porasle preko </w:t>
      </w:r>
      <w:r w:rsidR="00BC1B6A">
        <w:rPr>
          <w:sz w:val="24"/>
          <w:szCs w:val="24"/>
          <w:lang w:val="hr-HR"/>
        </w:rPr>
        <w:t>5</w:t>
      </w:r>
      <w:r w:rsidRPr="00861194">
        <w:rPr>
          <w:sz w:val="24"/>
          <w:szCs w:val="24"/>
          <w:lang w:val="hr-HR"/>
        </w:rPr>
        <w:t xml:space="preserve">%,  biti će </w:t>
      </w:r>
      <w:r w:rsidR="00BC1B6A">
        <w:rPr>
          <w:sz w:val="24"/>
          <w:szCs w:val="24"/>
          <w:lang w:val="hr-HR"/>
        </w:rPr>
        <w:t>izazovno</w:t>
      </w:r>
      <w:r w:rsidRPr="00861194">
        <w:rPr>
          <w:sz w:val="24"/>
          <w:szCs w:val="24"/>
          <w:lang w:val="hr-HR"/>
        </w:rPr>
        <w:t xml:space="preserve"> realizirati nabave s planiranim sredstvima Financijskog plana.</w:t>
      </w:r>
    </w:p>
    <w:p w14:paraId="54A4F4B6" w14:textId="6623B379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 xml:space="preserve">- Rashodi za materijal za zdravstvenu zaštitu i njegu korisnika planirani su na temelju izvršenja u tekućoj godini, te informacijama zdravstvene službe Doma o minimalnim potrebama na bazi </w:t>
      </w:r>
      <w:r w:rsidR="003A4832">
        <w:rPr>
          <w:sz w:val="24"/>
          <w:szCs w:val="24"/>
          <w:lang w:val="hr-HR"/>
        </w:rPr>
        <w:t>284</w:t>
      </w:r>
      <w:r w:rsidRPr="00861194">
        <w:rPr>
          <w:sz w:val="24"/>
          <w:szCs w:val="24"/>
          <w:lang w:val="hr-HR"/>
        </w:rPr>
        <w:t xml:space="preserve"> smještenih korisnika. </w:t>
      </w:r>
    </w:p>
    <w:p w14:paraId="574CD03E" w14:textId="34F4C026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>- Rashodi za odjeću i obuću korisnika planirani su temeljem minimalnih potreba za ljetnom i zimskom odjećom i obućom za 2</w:t>
      </w:r>
      <w:r w:rsidR="003A4832">
        <w:rPr>
          <w:sz w:val="24"/>
          <w:szCs w:val="24"/>
          <w:lang w:val="hr-HR"/>
        </w:rPr>
        <w:t>84</w:t>
      </w:r>
      <w:r w:rsidRPr="00861194">
        <w:rPr>
          <w:sz w:val="24"/>
          <w:szCs w:val="24"/>
          <w:lang w:val="hr-HR"/>
        </w:rPr>
        <w:t xml:space="preserve"> korisnika sa mentalnim teškoćama (radi čega dolazi po pojačanog trošenja odjeće i obuće) te prema izvršenju u prijašnjim godinama, te cijenama robe u tekućoj godini.   </w:t>
      </w:r>
    </w:p>
    <w:p w14:paraId="38DDCA78" w14:textId="23403B67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 xml:space="preserve">- Rashodi za energiju (loživo ulje, el. energija, plin, motorni benzin  i dizel gorivo), </w:t>
      </w:r>
      <w:r>
        <w:rPr>
          <w:sz w:val="24"/>
          <w:szCs w:val="24"/>
          <w:lang w:val="hr-HR"/>
        </w:rPr>
        <w:t>povećali</w:t>
      </w:r>
      <w:r w:rsidR="00F37900">
        <w:rPr>
          <w:sz w:val="24"/>
          <w:szCs w:val="24"/>
          <w:lang w:val="hr-HR"/>
        </w:rPr>
        <w:t xml:space="preserve"> su se u proteklom periodu</w:t>
      </w:r>
      <w:r>
        <w:rPr>
          <w:sz w:val="24"/>
          <w:szCs w:val="24"/>
          <w:lang w:val="hr-HR"/>
        </w:rPr>
        <w:t xml:space="preserve">, a </w:t>
      </w:r>
      <w:r w:rsidRPr="00861194">
        <w:rPr>
          <w:sz w:val="24"/>
          <w:szCs w:val="24"/>
          <w:lang w:val="hr-HR"/>
        </w:rPr>
        <w:t>zbog  sadašnje cijene energenata i situacije na svjetskom tržištu, nije realno očekivati da bi u idućoj godini mogli biti niži</w:t>
      </w:r>
      <w:r>
        <w:rPr>
          <w:sz w:val="24"/>
          <w:szCs w:val="24"/>
          <w:lang w:val="hr-HR"/>
        </w:rPr>
        <w:t>, naprotiv, prognoze uglavnom govore suprotno.</w:t>
      </w:r>
      <w:r w:rsidRPr="00861194">
        <w:rPr>
          <w:sz w:val="24"/>
          <w:szCs w:val="24"/>
          <w:lang w:val="hr-HR"/>
        </w:rPr>
        <w:t xml:space="preserve"> Dom Bidružica za grijanje, pripremu tople sanitarne vode i proizvodnju pare za potrebe praonice rublja još uvijek kao energent koristi loživo ulje. Godišnje potrebe iznose oko 200.000 litara, te su na temelju te potrebe i izvršenja u tekućoj i prethodnim godinama izvršena planiranja za 202</w:t>
      </w:r>
      <w:r w:rsidR="00F37900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. godinu. U slučaju nastavka rasta cijena na svjetskom energetskom tržištu, planirana sredstva za 202</w:t>
      </w:r>
      <w:r w:rsidR="005563F6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. godinu neće biti dostatna.</w:t>
      </w:r>
    </w:p>
    <w:p w14:paraId="2FAD1F4F" w14:textId="27C5D92A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>Ove dvije grupe rashoda, materijal i sirovine i energija (odjeljak 3222 i 3223) imaju vrlo velik utjecaj na ukupnu visinu materijalnih rashoda jer čine preko 6</w:t>
      </w:r>
      <w:r w:rsidR="001F5E06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% ukupnih materijalnih rashoda Doma (skupina 32).</w:t>
      </w:r>
    </w:p>
    <w:p w14:paraId="1F96D8A4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 xml:space="preserve">            - Kod materijala i usluga za održavanje opreme, postrojenja, zgrada, vozila </w:t>
      </w:r>
    </w:p>
    <w:p w14:paraId="7901D53B" w14:textId="4D61B108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lastRenderedPageBreak/>
        <w:t xml:space="preserve">treba napomenuti da su izdaci iz godine u godinu sve veći da bi se sve moglo održati u zadovoljavajućoj funkciji, </w:t>
      </w:r>
      <w:r w:rsidRPr="00861194">
        <w:rPr>
          <w:sz w:val="24"/>
          <w:szCs w:val="24"/>
          <w:lang w:val="de-DE"/>
        </w:rPr>
        <w:t xml:space="preserve">radi izostanka većih ulaganja u dugotrajnu imovinu (obnavljanje opreme, adaptacije i rekonstrukcije objekata). </w:t>
      </w:r>
      <w:r w:rsidRPr="00861194">
        <w:rPr>
          <w:sz w:val="24"/>
          <w:szCs w:val="24"/>
          <w:lang w:val="hr-HR"/>
        </w:rPr>
        <w:t>U svakodnevnom životu i radu Doma iskazuje se tendencija većeg ulaganja u održavanje prostora (podovi, sanitarije, namještaj, stolarija) i opreme, te održavanja čistoće i higijene prostora i opreme</w:t>
      </w:r>
      <w:r w:rsidR="00477165">
        <w:rPr>
          <w:sz w:val="24"/>
          <w:szCs w:val="24"/>
          <w:lang w:val="hr-HR"/>
        </w:rPr>
        <w:t xml:space="preserve"> što </w:t>
      </w:r>
      <w:r w:rsidR="00F37900">
        <w:rPr>
          <w:sz w:val="24"/>
          <w:szCs w:val="24"/>
          <w:lang w:val="hr-HR"/>
        </w:rPr>
        <w:t>će</w:t>
      </w:r>
      <w:r w:rsidR="00477165">
        <w:rPr>
          <w:sz w:val="24"/>
          <w:szCs w:val="24"/>
          <w:lang w:val="hr-HR"/>
        </w:rPr>
        <w:t xml:space="preserve"> biti popraćeno i potrebnim sredstvima u financijskom planu</w:t>
      </w:r>
      <w:r w:rsidRPr="00861194">
        <w:rPr>
          <w:sz w:val="24"/>
          <w:szCs w:val="24"/>
          <w:lang w:val="hr-HR"/>
        </w:rPr>
        <w:t xml:space="preserve">. </w:t>
      </w:r>
    </w:p>
    <w:p w14:paraId="565E277A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 xml:space="preserve">            -  Rashodi za komunalne usluge (opskrba vodom, odvoz smeća, dezinsekcija i deratizacija, dimnjačarske usluge, pogrebni troškovi korisnika) planirani su prema izvršenju u tekućoj i prethodnim godinama, te na bazi sadašnjih cijena komunalnih usluga.</w:t>
      </w:r>
    </w:p>
    <w:p w14:paraId="751D54A6" w14:textId="6D0E3822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>Materijalni rashodi za 202</w:t>
      </w:r>
      <w:r w:rsidR="00F37900">
        <w:rPr>
          <w:sz w:val="24"/>
          <w:szCs w:val="24"/>
          <w:lang w:val="hr-HR"/>
        </w:rPr>
        <w:t>7</w:t>
      </w:r>
      <w:r w:rsidRPr="00861194">
        <w:rPr>
          <w:sz w:val="24"/>
          <w:szCs w:val="24"/>
          <w:lang w:val="hr-HR"/>
        </w:rPr>
        <w:t>. i 202</w:t>
      </w:r>
      <w:r w:rsidR="00F37900">
        <w:rPr>
          <w:sz w:val="24"/>
          <w:szCs w:val="24"/>
          <w:lang w:val="hr-HR"/>
        </w:rPr>
        <w:t>8</w:t>
      </w:r>
      <w:r w:rsidRPr="00861194">
        <w:rPr>
          <w:sz w:val="24"/>
          <w:szCs w:val="24"/>
          <w:lang w:val="hr-HR"/>
        </w:rPr>
        <w:t>. godinu planirani su u okviru izdataka za 202</w:t>
      </w:r>
      <w:r w:rsidR="00F37900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. godinu</w:t>
      </w:r>
      <w:r w:rsidR="00106D64">
        <w:rPr>
          <w:sz w:val="24"/>
          <w:szCs w:val="24"/>
          <w:lang w:val="hr-HR"/>
        </w:rPr>
        <w:t>, sa blagim korekcijama</w:t>
      </w:r>
      <w:r>
        <w:rPr>
          <w:sz w:val="24"/>
          <w:szCs w:val="24"/>
          <w:lang w:val="hr-HR"/>
        </w:rPr>
        <w:t xml:space="preserve">, sukladno limitima dostavljenim </w:t>
      </w:r>
      <w:r w:rsidRPr="00861194">
        <w:rPr>
          <w:sz w:val="24"/>
          <w:szCs w:val="24"/>
          <w:lang w:val="hr-HR"/>
        </w:rPr>
        <w:t>od strane Ministarstva rada, mirovinskoga sustava, obitelji i socijalne politike</w:t>
      </w:r>
      <w:r>
        <w:rPr>
          <w:sz w:val="24"/>
          <w:szCs w:val="24"/>
          <w:lang w:val="hr-HR"/>
        </w:rPr>
        <w:t>.</w:t>
      </w:r>
    </w:p>
    <w:p w14:paraId="014562A3" w14:textId="77777777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>Financijski rashodi</w:t>
      </w:r>
      <w:r>
        <w:rPr>
          <w:sz w:val="24"/>
          <w:szCs w:val="24"/>
          <w:lang w:val="hr-HR"/>
        </w:rPr>
        <w:t>:</w:t>
      </w:r>
    </w:p>
    <w:p w14:paraId="5DE5C448" w14:textId="1C9B77CD" w:rsidR="00EE26AA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  <w:t>Financijski rashodi za 202</w:t>
      </w:r>
      <w:r w:rsidR="00DD2313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 xml:space="preserve">. godinu planirani su prema odrednicama u uputi, u ukupnom iznosu od </w:t>
      </w:r>
      <w:r w:rsidR="00C67147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</w:t>
      </w:r>
      <w:r w:rsidR="00DD2313">
        <w:rPr>
          <w:sz w:val="24"/>
          <w:szCs w:val="24"/>
          <w:lang w:val="hr-HR"/>
        </w:rPr>
        <w:t>523</w:t>
      </w:r>
      <w:r>
        <w:rPr>
          <w:sz w:val="24"/>
          <w:szCs w:val="24"/>
          <w:lang w:val="hr-HR"/>
        </w:rPr>
        <w:t>,00</w:t>
      </w:r>
      <w:r w:rsidRPr="00861194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eura</w:t>
      </w:r>
      <w:r w:rsidRPr="00861194">
        <w:rPr>
          <w:sz w:val="24"/>
          <w:szCs w:val="24"/>
          <w:lang w:val="hr-HR"/>
        </w:rPr>
        <w:t xml:space="preserve"> godišnje. Financijski rashodi za 202</w:t>
      </w:r>
      <w:r w:rsidR="00DD2313">
        <w:rPr>
          <w:sz w:val="24"/>
          <w:szCs w:val="24"/>
          <w:lang w:val="hr-HR"/>
        </w:rPr>
        <w:t>7</w:t>
      </w:r>
      <w:r w:rsidRPr="00861194">
        <w:rPr>
          <w:sz w:val="24"/>
          <w:szCs w:val="24"/>
          <w:lang w:val="hr-HR"/>
        </w:rPr>
        <w:t>. i 202</w:t>
      </w:r>
      <w:r w:rsidR="00DD2313">
        <w:rPr>
          <w:sz w:val="24"/>
          <w:szCs w:val="24"/>
          <w:lang w:val="hr-HR"/>
        </w:rPr>
        <w:t>8</w:t>
      </w:r>
      <w:r w:rsidRPr="00861194">
        <w:rPr>
          <w:sz w:val="24"/>
          <w:szCs w:val="24"/>
          <w:lang w:val="hr-HR"/>
        </w:rPr>
        <w:t xml:space="preserve">. godinu planirani su </w:t>
      </w:r>
      <w:r w:rsidR="00106D64">
        <w:rPr>
          <w:sz w:val="24"/>
          <w:szCs w:val="24"/>
          <w:lang w:val="hr-HR"/>
        </w:rPr>
        <w:t xml:space="preserve">sa blagim korekcijama </w:t>
      </w:r>
      <w:r w:rsidRPr="00861194">
        <w:rPr>
          <w:sz w:val="24"/>
          <w:szCs w:val="24"/>
          <w:lang w:val="hr-HR"/>
        </w:rPr>
        <w:t xml:space="preserve">u </w:t>
      </w:r>
      <w:r w:rsidR="00106D64">
        <w:rPr>
          <w:sz w:val="24"/>
          <w:szCs w:val="24"/>
          <w:lang w:val="hr-HR"/>
        </w:rPr>
        <w:t>skladu s dostavljenim limitima.</w:t>
      </w:r>
    </w:p>
    <w:p w14:paraId="52A7D96B" w14:textId="77777777" w:rsidR="00EE26AA" w:rsidRPr="001474B8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1474B8">
        <w:rPr>
          <w:sz w:val="24"/>
          <w:szCs w:val="24"/>
          <w:lang w:val="hr-HR"/>
        </w:rPr>
        <w:t>Naknade građanima i kućanstvima</w:t>
      </w:r>
      <w:r>
        <w:rPr>
          <w:sz w:val="24"/>
          <w:szCs w:val="24"/>
          <w:lang w:val="hr-HR"/>
        </w:rPr>
        <w:t>:</w:t>
      </w:r>
    </w:p>
    <w:p w14:paraId="0C4CCC52" w14:textId="5EB976AB" w:rsidR="00EE26AA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9D0D50">
        <w:rPr>
          <w:sz w:val="24"/>
          <w:szCs w:val="24"/>
          <w:lang w:val="hr-HR"/>
        </w:rPr>
        <w:t xml:space="preserve">Temeljem odredbi Zakona o socijalnoj skrbi (NN 18/22) nadležni </w:t>
      </w:r>
      <w:r w:rsidR="00C67147">
        <w:rPr>
          <w:sz w:val="24"/>
          <w:szCs w:val="24"/>
          <w:lang w:val="hr-HR"/>
        </w:rPr>
        <w:t xml:space="preserve">Područni uredi Hrvatskog zavoda za socijalni rad </w:t>
      </w:r>
      <w:r w:rsidRPr="009D0D50">
        <w:rPr>
          <w:sz w:val="24"/>
          <w:szCs w:val="24"/>
          <w:lang w:val="hr-HR"/>
        </w:rPr>
        <w:t>u rješenje o priznavanju</w:t>
      </w:r>
      <w:r>
        <w:rPr>
          <w:sz w:val="24"/>
          <w:szCs w:val="24"/>
          <w:lang w:val="hr-HR"/>
        </w:rPr>
        <w:t xml:space="preserve"> </w:t>
      </w:r>
      <w:r w:rsidRPr="009D0D50">
        <w:rPr>
          <w:sz w:val="24"/>
          <w:szCs w:val="24"/>
          <w:lang w:val="hr-HR"/>
        </w:rPr>
        <w:t>prava na socijalnu uslugu navode i pravo korisnika na</w:t>
      </w:r>
      <w:r w:rsidR="00C67147">
        <w:rPr>
          <w:sz w:val="24"/>
          <w:szCs w:val="24"/>
          <w:lang w:val="hr-HR"/>
        </w:rPr>
        <w:t xml:space="preserve"> </w:t>
      </w:r>
      <w:r w:rsidRPr="009D0D50">
        <w:rPr>
          <w:sz w:val="24"/>
          <w:szCs w:val="24"/>
          <w:lang w:val="hr-HR"/>
        </w:rPr>
        <w:t>naknadu za osobne potrebe u mjesečnom iznosu.</w:t>
      </w:r>
      <w:r>
        <w:rPr>
          <w:sz w:val="24"/>
          <w:szCs w:val="24"/>
          <w:lang w:val="hr-HR"/>
        </w:rPr>
        <w:t xml:space="preserve"> </w:t>
      </w:r>
      <w:r w:rsidRPr="009D0D50">
        <w:rPr>
          <w:sz w:val="24"/>
          <w:szCs w:val="24"/>
          <w:lang w:val="hr-HR"/>
        </w:rPr>
        <w:t>Prema prijašnjim odredbama zakona ta naknada iznosila je 20% iznosa osnovice (1</w:t>
      </w:r>
      <w:r w:rsidR="00106D64">
        <w:rPr>
          <w:sz w:val="24"/>
          <w:szCs w:val="24"/>
          <w:lang w:val="hr-HR"/>
        </w:rPr>
        <w:t xml:space="preserve">3,27 </w:t>
      </w:r>
      <w:r w:rsidR="00C67147">
        <w:rPr>
          <w:sz w:val="24"/>
          <w:szCs w:val="24"/>
          <w:lang w:val="hr-HR"/>
        </w:rPr>
        <w:t xml:space="preserve">eura </w:t>
      </w:r>
      <w:r w:rsidRPr="009D0D50">
        <w:rPr>
          <w:sz w:val="24"/>
          <w:szCs w:val="24"/>
          <w:lang w:val="hr-HR"/>
        </w:rPr>
        <w:t xml:space="preserve">mjesečno),  dok prema novim  rješenjima nadležnih </w:t>
      </w:r>
      <w:r w:rsidR="00106D64">
        <w:rPr>
          <w:sz w:val="24"/>
          <w:szCs w:val="24"/>
          <w:lang w:val="hr-HR"/>
        </w:rPr>
        <w:t>područnih ureda Zavoda</w:t>
      </w:r>
      <w:r w:rsidRPr="009D0D50">
        <w:rPr>
          <w:sz w:val="24"/>
          <w:szCs w:val="24"/>
          <w:lang w:val="hr-HR"/>
        </w:rPr>
        <w:t xml:space="preserve"> za socijaln</w:t>
      </w:r>
      <w:r w:rsidR="00C67147">
        <w:rPr>
          <w:sz w:val="24"/>
          <w:szCs w:val="24"/>
          <w:lang w:val="hr-HR"/>
        </w:rPr>
        <w:t>i rad</w:t>
      </w:r>
      <w:r w:rsidRPr="009D0D50">
        <w:rPr>
          <w:sz w:val="24"/>
          <w:szCs w:val="24"/>
          <w:lang w:val="hr-HR"/>
        </w:rPr>
        <w:t xml:space="preserve"> sve više korisnika socijalne usluge ostvaruje pravo na</w:t>
      </w:r>
      <w:r w:rsidRPr="009D0D50">
        <w:t xml:space="preserve"> </w:t>
      </w:r>
      <w:r w:rsidRPr="009D0D50">
        <w:rPr>
          <w:sz w:val="24"/>
          <w:szCs w:val="24"/>
          <w:lang w:val="hr-HR"/>
        </w:rPr>
        <w:t>navedenu naknadu u iznosu od 50% iznosa osnovice (</w:t>
      </w:r>
      <w:r w:rsidR="008802F0">
        <w:rPr>
          <w:sz w:val="24"/>
          <w:szCs w:val="24"/>
          <w:lang w:val="hr-HR"/>
        </w:rPr>
        <w:t xml:space="preserve">33,18 </w:t>
      </w:r>
      <w:r w:rsidR="00C67147">
        <w:rPr>
          <w:sz w:val="24"/>
          <w:szCs w:val="24"/>
          <w:lang w:val="hr-HR"/>
        </w:rPr>
        <w:t xml:space="preserve">eura </w:t>
      </w:r>
      <w:r w:rsidRPr="009D0D50">
        <w:rPr>
          <w:sz w:val="24"/>
          <w:szCs w:val="24"/>
          <w:lang w:val="hr-HR"/>
        </w:rPr>
        <w:t>mjesečno)</w:t>
      </w:r>
      <w:r>
        <w:rPr>
          <w:sz w:val="24"/>
          <w:szCs w:val="24"/>
          <w:lang w:val="hr-HR"/>
        </w:rPr>
        <w:t>.</w:t>
      </w:r>
    </w:p>
    <w:p w14:paraId="79470F39" w14:textId="2FE30A52" w:rsidR="00EE26AA" w:rsidRPr="00861194" w:rsidRDefault="00EE26AA" w:rsidP="00EE26AA">
      <w:pPr>
        <w:ind w:firstLine="708"/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>Rashodi za naknade građanima i kućanstvima za 202</w:t>
      </w:r>
      <w:r w:rsidR="00DD2313">
        <w:rPr>
          <w:sz w:val="24"/>
          <w:szCs w:val="24"/>
          <w:lang w:val="hr-HR"/>
        </w:rPr>
        <w:t>6</w:t>
      </w:r>
      <w:r w:rsidRPr="00861194">
        <w:rPr>
          <w:sz w:val="24"/>
          <w:szCs w:val="24"/>
          <w:lang w:val="hr-HR"/>
        </w:rPr>
        <w:t>. godinu planirani su prema s</w:t>
      </w:r>
      <w:r>
        <w:rPr>
          <w:sz w:val="24"/>
          <w:szCs w:val="24"/>
          <w:lang w:val="hr-HR"/>
        </w:rPr>
        <w:t>adašnjim</w:t>
      </w:r>
      <w:r w:rsidRPr="00861194">
        <w:rPr>
          <w:sz w:val="24"/>
          <w:szCs w:val="24"/>
          <w:lang w:val="hr-HR"/>
        </w:rPr>
        <w:t xml:space="preserve"> obvezama za </w:t>
      </w:r>
      <w:r w:rsidR="008802F0">
        <w:rPr>
          <w:sz w:val="24"/>
          <w:szCs w:val="24"/>
          <w:lang w:val="hr-HR"/>
        </w:rPr>
        <w:t>naknade korisnicima (</w:t>
      </w:r>
      <w:r w:rsidRPr="00861194">
        <w:rPr>
          <w:sz w:val="24"/>
          <w:szCs w:val="24"/>
          <w:lang w:val="hr-HR"/>
        </w:rPr>
        <w:t>džeparce korisnika</w:t>
      </w:r>
      <w:r w:rsidR="008802F0">
        <w:rPr>
          <w:sz w:val="24"/>
          <w:szCs w:val="24"/>
          <w:lang w:val="hr-HR"/>
        </w:rPr>
        <w:t>)</w:t>
      </w:r>
      <w:r w:rsidRPr="00861194">
        <w:rPr>
          <w:sz w:val="24"/>
          <w:szCs w:val="24"/>
          <w:lang w:val="hr-HR"/>
        </w:rPr>
        <w:t xml:space="preserve"> prema rješenjima </w:t>
      </w:r>
      <w:r w:rsidR="008802F0">
        <w:rPr>
          <w:sz w:val="24"/>
          <w:szCs w:val="24"/>
          <w:lang w:val="hr-HR"/>
        </w:rPr>
        <w:t>područnih ureda Zavoda</w:t>
      </w:r>
      <w:r w:rsidRPr="00861194">
        <w:rPr>
          <w:sz w:val="24"/>
          <w:szCs w:val="24"/>
          <w:lang w:val="hr-HR"/>
        </w:rPr>
        <w:t xml:space="preserve"> za socijaln</w:t>
      </w:r>
      <w:r w:rsidR="00C67147">
        <w:rPr>
          <w:sz w:val="24"/>
          <w:szCs w:val="24"/>
          <w:lang w:val="hr-HR"/>
        </w:rPr>
        <w:t>i rad</w:t>
      </w:r>
      <w:r w:rsidRPr="00861194">
        <w:rPr>
          <w:sz w:val="24"/>
          <w:szCs w:val="24"/>
          <w:lang w:val="hr-HR"/>
        </w:rPr>
        <w:t>,</w:t>
      </w:r>
      <w:r w:rsidR="008802F0">
        <w:rPr>
          <w:sz w:val="24"/>
          <w:szCs w:val="24"/>
          <w:lang w:val="hr-HR"/>
        </w:rPr>
        <w:t xml:space="preserve"> te mogućim povećanjem navedenih rashoda na teret proračuna  ukoliko dođe do korekcije cijena socijalnih usluga,</w:t>
      </w:r>
      <w:r w:rsidRPr="00861194">
        <w:rPr>
          <w:sz w:val="24"/>
          <w:szCs w:val="24"/>
          <w:lang w:val="hr-HR"/>
        </w:rPr>
        <w:t xml:space="preserve"> te nagrade korisnicima temeljem Pravilnika o nagrađivanju, a  iznose  </w:t>
      </w:r>
      <w:r>
        <w:rPr>
          <w:sz w:val="24"/>
          <w:szCs w:val="24"/>
          <w:lang w:val="hr-HR"/>
        </w:rPr>
        <w:t>1</w:t>
      </w:r>
      <w:r w:rsidR="008802F0">
        <w:rPr>
          <w:sz w:val="24"/>
          <w:szCs w:val="24"/>
          <w:lang w:val="hr-HR"/>
        </w:rPr>
        <w:t>0</w:t>
      </w:r>
      <w:r w:rsidR="00DD2313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</w:t>
      </w:r>
      <w:r w:rsidR="00DD2313">
        <w:rPr>
          <w:sz w:val="24"/>
          <w:szCs w:val="24"/>
          <w:lang w:val="hr-HR"/>
        </w:rPr>
        <w:t>5</w:t>
      </w:r>
      <w:r w:rsidR="00C67147">
        <w:rPr>
          <w:sz w:val="24"/>
          <w:szCs w:val="24"/>
          <w:lang w:val="hr-HR"/>
        </w:rPr>
        <w:t>60</w:t>
      </w:r>
      <w:r w:rsidRPr="00861194">
        <w:rPr>
          <w:sz w:val="24"/>
          <w:szCs w:val="24"/>
          <w:lang w:val="hr-HR"/>
        </w:rPr>
        <w:t xml:space="preserve">,00 </w:t>
      </w:r>
      <w:r>
        <w:rPr>
          <w:sz w:val="24"/>
          <w:szCs w:val="24"/>
          <w:lang w:val="hr-HR"/>
        </w:rPr>
        <w:t>eura.</w:t>
      </w:r>
      <w:r w:rsidRPr="00861194">
        <w:rPr>
          <w:sz w:val="24"/>
          <w:szCs w:val="24"/>
          <w:lang w:val="hr-HR"/>
        </w:rPr>
        <w:t xml:space="preserve">     </w:t>
      </w:r>
    </w:p>
    <w:p w14:paraId="361FE8B5" w14:textId="297C59FA" w:rsidR="00EE26AA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 xml:space="preserve">            Naknade građanima i kućanstvima  za 202</w:t>
      </w:r>
      <w:r w:rsidR="00DD2313">
        <w:rPr>
          <w:sz w:val="24"/>
          <w:szCs w:val="24"/>
          <w:lang w:val="hr-HR"/>
        </w:rPr>
        <w:t>7</w:t>
      </w:r>
      <w:r w:rsidRPr="00861194">
        <w:rPr>
          <w:sz w:val="24"/>
          <w:szCs w:val="24"/>
          <w:lang w:val="hr-HR"/>
        </w:rPr>
        <w:t>. i 202</w:t>
      </w:r>
      <w:r w:rsidR="00DD2313">
        <w:rPr>
          <w:sz w:val="24"/>
          <w:szCs w:val="24"/>
          <w:lang w:val="hr-HR"/>
        </w:rPr>
        <w:t>8</w:t>
      </w:r>
      <w:r w:rsidRPr="00861194">
        <w:rPr>
          <w:sz w:val="24"/>
          <w:szCs w:val="24"/>
          <w:lang w:val="hr-HR"/>
        </w:rPr>
        <w:t>. godinu planiran</w:t>
      </w:r>
      <w:r>
        <w:rPr>
          <w:sz w:val="24"/>
          <w:szCs w:val="24"/>
          <w:lang w:val="hr-HR"/>
        </w:rPr>
        <w:t>e</w:t>
      </w:r>
      <w:r w:rsidRPr="00861194">
        <w:rPr>
          <w:sz w:val="24"/>
          <w:szCs w:val="24"/>
          <w:lang w:val="hr-HR"/>
        </w:rPr>
        <w:t xml:space="preserve"> su </w:t>
      </w:r>
      <w:r w:rsidR="008802F0">
        <w:rPr>
          <w:sz w:val="24"/>
          <w:szCs w:val="24"/>
          <w:lang w:val="hr-HR"/>
        </w:rPr>
        <w:t xml:space="preserve">sa manjim korekcijama, </w:t>
      </w:r>
      <w:r>
        <w:rPr>
          <w:sz w:val="24"/>
          <w:szCs w:val="24"/>
          <w:lang w:val="hr-HR"/>
        </w:rPr>
        <w:t xml:space="preserve">sukladno limitima dostavljenim </w:t>
      </w:r>
      <w:r w:rsidRPr="00861194">
        <w:rPr>
          <w:sz w:val="24"/>
          <w:szCs w:val="24"/>
          <w:lang w:val="hr-HR"/>
        </w:rPr>
        <w:t>od strane Ministarstva</w:t>
      </w:r>
      <w:r>
        <w:rPr>
          <w:sz w:val="24"/>
          <w:szCs w:val="24"/>
          <w:lang w:val="hr-HR"/>
        </w:rPr>
        <w:t>.</w:t>
      </w:r>
    </w:p>
    <w:p w14:paraId="012F29EB" w14:textId="1F4D1FE0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Ukupne obveze Doma Bidružica na dan 31.12.202</w:t>
      </w:r>
      <w:r w:rsidR="00DD2313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 xml:space="preserve">. godine iznosile su </w:t>
      </w:r>
      <w:r w:rsidR="00AF5AD3">
        <w:rPr>
          <w:sz w:val="24"/>
          <w:szCs w:val="24"/>
          <w:lang w:val="hr-HR"/>
        </w:rPr>
        <w:t>6</w:t>
      </w:r>
      <w:r w:rsidR="00FC5E18">
        <w:rPr>
          <w:sz w:val="24"/>
          <w:szCs w:val="24"/>
          <w:lang w:val="hr-HR"/>
        </w:rPr>
        <w:t>71</w:t>
      </w:r>
      <w:r w:rsidR="000661A8">
        <w:rPr>
          <w:sz w:val="24"/>
          <w:szCs w:val="24"/>
          <w:lang w:val="hr-HR"/>
        </w:rPr>
        <w:t>.</w:t>
      </w:r>
      <w:r w:rsidR="00FC5E18">
        <w:rPr>
          <w:sz w:val="24"/>
          <w:szCs w:val="24"/>
          <w:lang w:val="hr-HR"/>
        </w:rPr>
        <w:t>717</w:t>
      </w:r>
      <w:r w:rsidR="000661A8">
        <w:rPr>
          <w:sz w:val="24"/>
          <w:szCs w:val="24"/>
          <w:lang w:val="hr-HR"/>
        </w:rPr>
        <w:t>,</w:t>
      </w:r>
      <w:r w:rsidR="00FC5E18">
        <w:rPr>
          <w:sz w:val="24"/>
          <w:szCs w:val="24"/>
          <w:lang w:val="hr-HR"/>
        </w:rPr>
        <w:t>37</w:t>
      </w:r>
      <w:r>
        <w:rPr>
          <w:sz w:val="24"/>
          <w:szCs w:val="24"/>
          <w:lang w:val="hr-HR"/>
        </w:rPr>
        <w:t xml:space="preserve"> </w:t>
      </w:r>
      <w:r w:rsidR="000661A8">
        <w:rPr>
          <w:sz w:val="24"/>
          <w:szCs w:val="24"/>
          <w:lang w:val="hr-HR"/>
        </w:rPr>
        <w:t>eur</w:t>
      </w:r>
      <w:r w:rsidR="00AF5AD3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>, a na dan 30.06.202</w:t>
      </w:r>
      <w:r w:rsidR="00FC5E18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. godine </w:t>
      </w:r>
      <w:r w:rsidR="00AF5AD3">
        <w:rPr>
          <w:sz w:val="24"/>
          <w:szCs w:val="24"/>
          <w:lang w:val="hr-HR"/>
        </w:rPr>
        <w:t>7</w:t>
      </w:r>
      <w:r w:rsidR="00FC5E18">
        <w:rPr>
          <w:sz w:val="24"/>
          <w:szCs w:val="24"/>
          <w:lang w:val="hr-HR"/>
        </w:rPr>
        <w:t>36</w:t>
      </w:r>
      <w:r w:rsidR="000661A8">
        <w:rPr>
          <w:sz w:val="24"/>
          <w:szCs w:val="24"/>
          <w:lang w:val="hr-HR"/>
        </w:rPr>
        <w:t>.</w:t>
      </w:r>
      <w:r w:rsidR="00FC5E18">
        <w:rPr>
          <w:sz w:val="24"/>
          <w:szCs w:val="24"/>
          <w:lang w:val="hr-HR"/>
        </w:rPr>
        <w:t>240</w:t>
      </w:r>
      <w:r w:rsidR="000661A8">
        <w:rPr>
          <w:sz w:val="24"/>
          <w:szCs w:val="24"/>
          <w:lang w:val="hr-HR"/>
        </w:rPr>
        <w:t>,</w:t>
      </w:r>
      <w:r w:rsidR="00FC5E18">
        <w:rPr>
          <w:sz w:val="24"/>
          <w:szCs w:val="24"/>
          <w:lang w:val="hr-HR"/>
        </w:rPr>
        <w:t>65</w:t>
      </w:r>
      <w:r w:rsidR="000661A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>. U oba navedena slučaja radi se o iznosima nedospjelih obveza, dok dospjelih obveza na navedene datume Dom Bidružica nema.</w:t>
      </w:r>
    </w:p>
    <w:p w14:paraId="0967DEC3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</w:p>
    <w:p w14:paraId="70D98FC4" w14:textId="77777777" w:rsidR="00EE26AA" w:rsidRDefault="00EE26AA" w:rsidP="00EE26AA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B41918">
        <w:rPr>
          <w:sz w:val="24"/>
          <w:szCs w:val="24"/>
          <w:lang w:val="hr-HR"/>
        </w:rPr>
        <w:t xml:space="preserve">OBRAZLOŽENJE  </w:t>
      </w:r>
      <w:r>
        <w:rPr>
          <w:sz w:val="24"/>
          <w:szCs w:val="24"/>
          <w:lang w:val="hr-HR"/>
        </w:rPr>
        <w:t>POSEBNOG DIJELA PRORAČUNA</w:t>
      </w:r>
    </w:p>
    <w:p w14:paraId="656D4EFF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</w:p>
    <w:p w14:paraId="2D7C6760" w14:textId="77777777" w:rsidR="00EE26AA" w:rsidRDefault="00EE26AA" w:rsidP="00EE26AA">
      <w:pPr>
        <w:ind w:left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za odrasle osobe Bidružica provodi program skrbi za socijalno osjetljive skupine </w:t>
      </w:r>
    </w:p>
    <w:p w14:paraId="1896A671" w14:textId="77777777" w:rsidR="00EE26AA" w:rsidRDefault="00EE26AA" w:rsidP="00EE26A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(4002) preko aktivnosti skrbi o osobama s mentalnim oštećenjem (A734193 i A791010), sukladno odredbama Zakona o socijalnoj skrbi.</w:t>
      </w:r>
    </w:p>
    <w:p w14:paraId="667C0B59" w14:textId="73C6276E" w:rsidR="00EE26AA" w:rsidRDefault="00EE26AA" w:rsidP="00EE26A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Ukupni rashodi za 202</w:t>
      </w:r>
      <w:r w:rsidR="00144485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 xml:space="preserve">. godinu na programu (4002) Skrb za socijalno osjetljive skupine, aktivnost (A734193) Skrb o osobama s mentalnim oštećenjem iznose </w:t>
      </w:r>
      <w:r w:rsidR="005B0240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</w:t>
      </w:r>
      <w:r w:rsidR="00144485">
        <w:rPr>
          <w:sz w:val="24"/>
          <w:szCs w:val="24"/>
          <w:lang w:val="hr-HR"/>
        </w:rPr>
        <w:t>924</w:t>
      </w:r>
      <w:r>
        <w:rPr>
          <w:sz w:val="24"/>
          <w:szCs w:val="24"/>
          <w:lang w:val="hr-HR"/>
        </w:rPr>
        <w:t>.</w:t>
      </w:r>
      <w:r w:rsidR="005B0240">
        <w:rPr>
          <w:sz w:val="24"/>
          <w:szCs w:val="24"/>
          <w:lang w:val="hr-HR"/>
        </w:rPr>
        <w:t>1</w:t>
      </w:r>
      <w:r w:rsidR="00144485">
        <w:rPr>
          <w:sz w:val="24"/>
          <w:szCs w:val="24"/>
          <w:lang w:val="hr-HR"/>
        </w:rPr>
        <w:t>13</w:t>
      </w:r>
      <w:r>
        <w:rPr>
          <w:sz w:val="24"/>
          <w:szCs w:val="24"/>
          <w:lang w:val="hr-HR"/>
        </w:rPr>
        <w:t xml:space="preserve">,00 eura. Od toga rashodi za zaposlene iz izvora (11) opći prihodi i primici iznose </w:t>
      </w:r>
      <w:r w:rsidR="005B0240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.</w:t>
      </w:r>
      <w:r w:rsidR="00144485">
        <w:rPr>
          <w:sz w:val="24"/>
          <w:szCs w:val="24"/>
          <w:lang w:val="hr-HR"/>
        </w:rPr>
        <w:t>303</w:t>
      </w:r>
      <w:r w:rsidR="008D28A1">
        <w:rPr>
          <w:sz w:val="24"/>
          <w:szCs w:val="24"/>
          <w:lang w:val="hr-HR"/>
        </w:rPr>
        <w:t>.</w:t>
      </w:r>
      <w:r w:rsidR="00144485">
        <w:rPr>
          <w:sz w:val="24"/>
          <w:szCs w:val="24"/>
          <w:lang w:val="hr-HR"/>
        </w:rPr>
        <w:t>405</w:t>
      </w:r>
      <w:r>
        <w:rPr>
          <w:sz w:val="24"/>
          <w:szCs w:val="24"/>
          <w:lang w:val="hr-HR"/>
        </w:rPr>
        <w:t>,00 eura, materijalni rashodi iznose 1.</w:t>
      </w:r>
      <w:r w:rsidR="00144485">
        <w:rPr>
          <w:sz w:val="24"/>
          <w:szCs w:val="24"/>
          <w:lang w:val="hr-HR"/>
        </w:rPr>
        <w:t>51</w:t>
      </w:r>
      <w:r w:rsidR="005B0240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</w:t>
      </w:r>
      <w:r w:rsidR="00144485">
        <w:rPr>
          <w:sz w:val="24"/>
          <w:szCs w:val="24"/>
          <w:lang w:val="hr-HR"/>
        </w:rPr>
        <w:t>625</w:t>
      </w:r>
      <w:r>
        <w:rPr>
          <w:sz w:val="24"/>
          <w:szCs w:val="24"/>
          <w:lang w:val="hr-HR"/>
        </w:rPr>
        <w:t xml:space="preserve">,00 eura (iz izvora 11 opći prihodi i primici </w:t>
      </w:r>
      <w:r w:rsidR="00144485">
        <w:rPr>
          <w:sz w:val="24"/>
          <w:szCs w:val="24"/>
          <w:lang w:val="hr-HR"/>
        </w:rPr>
        <w:t>9</w:t>
      </w:r>
      <w:r w:rsidR="005B0240">
        <w:rPr>
          <w:sz w:val="24"/>
          <w:szCs w:val="24"/>
          <w:lang w:val="hr-HR"/>
        </w:rPr>
        <w:t>61</w:t>
      </w:r>
      <w:r>
        <w:rPr>
          <w:sz w:val="24"/>
          <w:szCs w:val="24"/>
          <w:lang w:val="hr-HR"/>
        </w:rPr>
        <w:t>.</w:t>
      </w:r>
      <w:r w:rsidR="00144485">
        <w:rPr>
          <w:sz w:val="24"/>
          <w:szCs w:val="24"/>
          <w:lang w:val="hr-HR"/>
        </w:rPr>
        <w:t>625</w:t>
      </w:r>
      <w:r>
        <w:rPr>
          <w:sz w:val="24"/>
          <w:szCs w:val="24"/>
          <w:lang w:val="hr-HR"/>
        </w:rPr>
        <w:t>,00 eura, te iz izvora 43 prihodi za posebne namjene 5</w:t>
      </w:r>
      <w:r w:rsidR="00144485">
        <w:rPr>
          <w:sz w:val="24"/>
          <w:szCs w:val="24"/>
          <w:lang w:val="hr-HR"/>
        </w:rPr>
        <w:t>5</w:t>
      </w:r>
      <w:r w:rsidR="005B0240">
        <w:rPr>
          <w:sz w:val="24"/>
          <w:szCs w:val="24"/>
          <w:lang w:val="hr-HR"/>
        </w:rPr>
        <w:t>0</w:t>
      </w:r>
      <w:r>
        <w:rPr>
          <w:sz w:val="24"/>
          <w:szCs w:val="24"/>
          <w:lang w:val="hr-HR"/>
        </w:rPr>
        <w:t>.</w:t>
      </w:r>
      <w:r w:rsidR="005B0240">
        <w:rPr>
          <w:sz w:val="24"/>
          <w:szCs w:val="24"/>
          <w:lang w:val="hr-HR"/>
        </w:rPr>
        <w:t>000</w:t>
      </w:r>
      <w:r>
        <w:rPr>
          <w:sz w:val="24"/>
          <w:szCs w:val="24"/>
          <w:lang w:val="hr-HR"/>
        </w:rPr>
        <w:t xml:space="preserve">,00 eura) financijski rashodi iz izvora (11) opći prihodi i primici iznose </w:t>
      </w:r>
      <w:r w:rsidR="005B0240">
        <w:rPr>
          <w:sz w:val="24"/>
          <w:szCs w:val="24"/>
          <w:lang w:val="hr-HR"/>
        </w:rPr>
        <w:t>4</w:t>
      </w:r>
      <w:r w:rsidR="00667B81">
        <w:rPr>
          <w:sz w:val="24"/>
          <w:szCs w:val="24"/>
          <w:lang w:val="hr-HR"/>
        </w:rPr>
        <w:t>.</w:t>
      </w:r>
      <w:r w:rsidR="00144485">
        <w:rPr>
          <w:sz w:val="24"/>
          <w:szCs w:val="24"/>
          <w:lang w:val="hr-HR"/>
        </w:rPr>
        <w:t>523</w:t>
      </w:r>
      <w:r>
        <w:rPr>
          <w:sz w:val="24"/>
          <w:szCs w:val="24"/>
          <w:lang w:val="hr-HR"/>
        </w:rPr>
        <w:t>,00 eura, naknade građanima iz izvora (11) opći prihodi i primici iznose 1</w:t>
      </w:r>
      <w:r w:rsidR="00667B81">
        <w:rPr>
          <w:sz w:val="24"/>
          <w:szCs w:val="24"/>
          <w:lang w:val="hr-HR"/>
        </w:rPr>
        <w:t>0</w:t>
      </w:r>
      <w:r w:rsidR="00144485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</w:t>
      </w:r>
      <w:r w:rsidR="00144485">
        <w:rPr>
          <w:sz w:val="24"/>
          <w:szCs w:val="24"/>
          <w:lang w:val="hr-HR"/>
        </w:rPr>
        <w:t>560</w:t>
      </w:r>
      <w:r>
        <w:rPr>
          <w:sz w:val="24"/>
          <w:szCs w:val="24"/>
          <w:lang w:val="hr-HR"/>
        </w:rPr>
        <w:t>,00 eura</w:t>
      </w:r>
      <w:r w:rsidR="008D28A1">
        <w:rPr>
          <w:sz w:val="24"/>
          <w:szCs w:val="24"/>
          <w:lang w:val="hr-HR"/>
        </w:rPr>
        <w:t>.</w:t>
      </w:r>
    </w:p>
    <w:p w14:paraId="3FCC4E6B" w14:textId="5B6FF60B" w:rsidR="00EE26AA" w:rsidRDefault="00EE26AA" w:rsidP="00EE26AA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Ukupni rashodi za 202</w:t>
      </w:r>
      <w:r w:rsidR="005B0240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 godinu na programu (4002) Skrb za socijalno osjetljive skupine, aktivnost (A791010) Skrb o osobama s mentalnim oštećenjem (iz evidencijskih prihoda) iznose</w:t>
      </w:r>
      <w:r w:rsidR="005B0240">
        <w:rPr>
          <w:sz w:val="24"/>
          <w:szCs w:val="24"/>
          <w:lang w:val="hr-HR"/>
        </w:rPr>
        <w:t xml:space="preserve"> 1</w:t>
      </w:r>
      <w:r w:rsidR="00144485">
        <w:rPr>
          <w:sz w:val="24"/>
          <w:szCs w:val="24"/>
          <w:lang w:val="hr-HR"/>
        </w:rPr>
        <w:t>2</w:t>
      </w:r>
      <w:r w:rsidR="005B0240">
        <w:rPr>
          <w:sz w:val="24"/>
          <w:szCs w:val="24"/>
          <w:lang w:val="hr-HR"/>
        </w:rPr>
        <w:t>2.48</w:t>
      </w:r>
      <w:r w:rsidR="0014448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,00 eura. Od toga rashodi za zaposlene iz izvora (52) ostale pomoći  </w:t>
      </w:r>
      <w:r w:rsidR="00F539A5">
        <w:rPr>
          <w:sz w:val="24"/>
          <w:szCs w:val="24"/>
          <w:lang w:val="hr-HR"/>
        </w:rPr>
        <w:lastRenderedPageBreak/>
        <w:t xml:space="preserve">(HZZ pripravništvo) </w:t>
      </w:r>
      <w:r>
        <w:rPr>
          <w:sz w:val="24"/>
          <w:szCs w:val="24"/>
          <w:lang w:val="hr-HR"/>
        </w:rPr>
        <w:t xml:space="preserve">iznose </w:t>
      </w:r>
      <w:r w:rsidR="008B434C">
        <w:rPr>
          <w:sz w:val="24"/>
          <w:szCs w:val="24"/>
          <w:lang w:val="hr-HR"/>
        </w:rPr>
        <w:t>2</w:t>
      </w:r>
      <w:r w:rsidR="00144485">
        <w:rPr>
          <w:sz w:val="24"/>
          <w:szCs w:val="24"/>
          <w:lang w:val="hr-HR"/>
        </w:rPr>
        <w:t>7</w:t>
      </w:r>
      <w:r>
        <w:rPr>
          <w:sz w:val="24"/>
          <w:szCs w:val="24"/>
          <w:lang w:val="hr-HR"/>
        </w:rPr>
        <w:t>.</w:t>
      </w:r>
      <w:r w:rsidR="00144485">
        <w:rPr>
          <w:sz w:val="24"/>
          <w:szCs w:val="24"/>
          <w:lang w:val="hr-HR"/>
        </w:rPr>
        <w:t>727</w:t>
      </w:r>
      <w:r>
        <w:rPr>
          <w:sz w:val="24"/>
          <w:szCs w:val="24"/>
          <w:lang w:val="hr-HR"/>
        </w:rPr>
        <w:t>,00 eura,</w:t>
      </w:r>
      <w:r w:rsidR="005B0240" w:rsidRPr="005B0240">
        <w:rPr>
          <w:sz w:val="24"/>
          <w:szCs w:val="24"/>
          <w:lang w:val="hr-HR"/>
        </w:rPr>
        <w:t xml:space="preserve"> </w:t>
      </w:r>
      <w:r w:rsidR="005B0240">
        <w:rPr>
          <w:sz w:val="24"/>
          <w:szCs w:val="24"/>
          <w:lang w:val="hr-HR"/>
        </w:rPr>
        <w:t>materijalni rashodi iz izvora</w:t>
      </w:r>
      <w:r>
        <w:rPr>
          <w:sz w:val="24"/>
          <w:szCs w:val="24"/>
          <w:lang w:val="hr-HR"/>
        </w:rPr>
        <w:t xml:space="preserve"> </w:t>
      </w:r>
      <w:r w:rsidR="005B0240">
        <w:rPr>
          <w:sz w:val="24"/>
          <w:szCs w:val="24"/>
          <w:lang w:val="hr-HR"/>
        </w:rPr>
        <w:t xml:space="preserve">iz izvora (52) ostale pomoći  (HZZ pripravništvo) iznose </w:t>
      </w:r>
      <w:r w:rsidR="00144485">
        <w:rPr>
          <w:sz w:val="24"/>
          <w:szCs w:val="24"/>
          <w:lang w:val="hr-HR"/>
        </w:rPr>
        <w:t>2</w:t>
      </w:r>
      <w:r w:rsidR="005B0240">
        <w:rPr>
          <w:sz w:val="24"/>
          <w:szCs w:val="24"/>
          <w:lang w:val="hr-HR"/>
        </w:rPr>
        <w:t>.</w:t>
      </w:r>
      <w:r w:rsidR="00144485">
        <w:rPr>
          <w:sz w:val="24"/>
          <w:szCs w:val="24"/>
          <w:lang w:val="hr-HR"/>
        </w:rPr>
        <w:t>23</w:t>
      </w:r>
      <w:r w:rsidR="005B0240">
        <w:rPr>
          <w:sz w:val="24"/>
          <w:szCs w:val="24"/>
          <w:lang w:val="hr-HR"/>
        </w:rPr>
        <w:t xml:space="preserve">0,00 eura, te </w:t>
      </w:r>
      <w:r>
        <w:rPr>
          <w:sz w:val="24"/>
          <w:szCs w:val="24"/>
          <w:lang w:val="hr-HR"/>
        </w:rPr>
        <w:t xml:space="preserve">materijalni rashodi iz izvora (31) vlastiti izvori iznose </w:t>
      </w:r>
      <w:r w:rsidR="00144485">
        <w:rPr>
          <w:sz w:val="24"/>
          <w:szCs w:val="24"/>
          <w:lang w:val="hr-HR"/>
        </w:rPr>
        <w:t>92</w:t>
      </w:r>
      <w:r>
        <w:rPr>
          <w:sz w:val="24"/>
          <w:szCs w:val="24"/>
          <w:lang w:val="hr-HR"/>
        </w:rPr>
        <w:t>.</w:t>
      </w:r>
      <w:r w:rsidR="00144485">
        <w:rPr>
          <w:sz w:val="24"/>
          <w:szCs w:val="24"/>
          <w:lang w:val="hr-HR"/>
        </w:rPr>
        <w:t>528</w:t>
      </w:r>
      <w:r>
        <w:rPr>
          <w:sz w:val="24"/>
          <w:szCs w:val="24"/>
          <w:lang w:val="hr-HR"/>
        </w:rPr>
        <w:t>,00 eura.</w:t>
      </w:r>
    </w:p>
    <w:p w14:paraId="1BE926BB" w14:textId="77777777" w:rsidR="00EE26AA" w:rsidRDefault="00EE26AA" w:rsidP="00EE26AA">
      <w:pPr>
        <w:jc w:val="both"/>
        <w:rPr>
          <w:sz w:val="24"/>
          <w:szCs w:val="24"/>
          <w:lang w:val="hr-HR"/>
        </w:rPr>
      </w:pPr>
    </w:p>
    <w:p w14:paraId="5A7F8ED3" w14:textId="77777777" w:rsidR="00EE26AA" w:rsidRDefault="00EE26AA" w:rsidP="00EE26A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6A972C03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</w:p>
    <w:p w14:paraId="4480567E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</w:p>
    <w:p w14:paraId="0A82ECBA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  <w:t>Ravnatelj:</w:t>
      </w:r>
    </w:p>
    <w:p w14:paraId="5BC063F3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</w:p>
    <w:p w14:paraId="7EC74CF2" w14:textId="77777777" w:rsidR="00EE26AA" w:rsidRPr="00861194" w:rsidRDefault="00EE26AA" w:rsidP="00EE26AA">
      <w:pPr>
        <w:jc w:val="both"/>
        <w:rPr>
          <w:sz w:val="24"/>
          <w:szCs w:val="24"/>
          <w:lang w:val="hr-HR"/>
        </w:rPr>
      </w:pPr>
    </w:p>
    <w:p w14:paraId="3EDFE0CB" w14:textId="77777777" w:rsidR="00EE26AA" w:rsidRPr="00861194" w:rsidRDefault="00EE26AA" w:rsidP="00EE26AA">
      <w:pPr>
        <w:rPr>
          <w:sz w:val="24"/>
          <w:szCs w:val="24"/>
          <w:lang w:val="hr-HR"/>
        </w:rPr>
      </w:pP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  <w:t>Božo Brundić, dipl. iur.</w:t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</w:r>
      <w:r w:rsidRPr="00861194">
        <w:rPr>
          <w:sz w:val="24"/>
          <w:szCs w:val="24"/>
          <w:lang w:val="hr-HR"/>
        </w:rPr>
        <w:tab/>
        <w:t xml:space="preserve">   </w:t>
      </w:r>
    </w:p>
    <w:p w14:paraId="0AB52AB3" w14:textId="77777777" w:rsidR="00EC76E7" w:rsidRDefault="00EC76E7"/>
    <w:sectPr w:rsidR="00EC7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C5DC9"/>
    <w:multiLevelType w:val="multilevel"/>
    <w:tmpl w:val="96248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8344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AA"/>
    <w:rsid w:val="000509CE"/>
    <w:rsid w:val="00061F41"/>
    <w:rsid w:val="0006532C"/>
    <w:rsid w:val="000661A8"/>
    <w:rsid w:val="000767E8"/>
    <w:rsid w:val="000E7845"/>
    <w:rsid w:val="000F6400"/>
    <w:rsid w:val="00106D64"/>
    <w:rsid w:val="00144485"/>
    <w:rsid w:val="00157A03"/>
    <w:rsid w:val="001975AE"/>
    <w:rsid w:val="001F5E06"/>
    <w:rsid w:val="00230CC2"/>
    <w:rsid w:val="00234172"/>
    <w:rsid w:val="002E4D56"/>
    <w:rsid w:val="00321DDB"/>
    <w:rsid w:val="0034698D"/>
    <w:rsid w:val="00357E66"/>
    <w:rsid w:val="003600E6"/>
    <w:rsid w:val="003A4832"/>
    <w:rsid w:val="003F2473"/>
    <w:rsid w:val="00402BE7"/>
    <w:rsid w:val="00477165"/>
    <w:rsid w:val="004A22ED"/>
    <w:rsid w:val="005563F6"/>
    <w:rsid w:val="005B0240"/>
    <w:rsid w:val="005D307C"/>
    <w:rsid w:val="005E6716"/>
    <w:rsid w:val="005F0BFA"/>
    <w:rsid w:val="00610E27"/>
    <w:rsid w:val="0064797D"/>
    <w:rsid w:val="00667B81"/>
    <w:rsid w:val="00694590"/>
    <w:rsid w:val="006E5942"/>
    <w:rsid w:val="0073687F"/>
    <w:rsid w:val="00790E11"/>
    <w:rsid w:val="007922B8"/>
    <w:rsid w:val="0086258B"/>
    <w:rsid w:val="008802F0"/>
    <w:rsid w:val="008853A8"/>
    <w:rsid w:val="008B434C"/>
    <w:rsid w:val="008D28A1"/>
    <w:rsid w:val="00900F67"/>
    <w:rsid w:val="00913566"/>
    <w:rsid w:val="00951842"/>
    <w:rsid w:val="00971011"/>
    <w:rsid w:val="009D3145"/>
    <w:rsid w:val="009E2A14"/>
    <w:rsid w:val="00A83935"/>
    <w:rsid w:val="00AA48CC"/>
    <w:rsid w:val="00AF5AD3"/>
    <w:rsid w:val="00B0251E"/>
    <w:rsid w:val="00B70B41"/>
    <w:rsid w:val="00BC1B6A"/>
    <w:rsid w:val="00C548A2"/>
    <w:rsid w:val="00C67147"/>
    <w:rsid w:val="00C815D8"/>
    <w:rsid w:val="00CA2B60"/>
    <w:rsid w:val="00CD40E3"/>
    <w:rsid w:val="00D623A1"/>
    <w:rsid w:val="00DD2313"/>
    <w:rsid w:val="00DE5265"/>
    <w:rsid w:val="00E70722"/>
    <w:rsid w:val="00E83FCF"/>
    <w:rsid w:val="00EB2CC6"/>
    <w:rsid w:val="00EC76E7"/>
    <w:rsid w:val="00ED611A"/>
    <w:rsid w:val="00EE26AA"/>
    <w:rsid w:val="00F30B6F"/>
    <w:rsid w:val="00F37900"/>
    <w:rsid w:val="00F539A5"/>
    <w:rsid w:val="00F82ADA"/>
    <w:rsid w:val="00FC5E18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48CA"/>
  <w15:chartTrackingRefBased/>
  <w15:docId w15:val="{5BED1F51-02F6-4578-A6F0-A7BCF8E5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2125</Words>
  <Characters>12670</Characters>
  <Application>Microsoft Office Word</Application>
  <DocSecurity>0</DocSecurity>
  <Lines>211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Halužan</dc:creator>
  <cp:keywords/>
  <dc:description/>
  <cp:lastModifiedBy>Elena Goričan</cp:lastModifiedBy>
  <cp:revision>75</cp:revision>
  <cp:lastPrinted>2025-12-24T11:42:00Z</cp:lastPrinted>
  <dcterms:created xsi:type="dcterms:W3CDTF">2023-10-04T07:48:00Z</dcterms:created>
  <dcterms:modified xsi:type="dcterms:W3CDTF">2025-12-24T12:17:00Z</dcterms:modified>
</cp:coreProperties>
</file>